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883" w:firstLineChars="200"/>
        <w:jc w:val="center"/>
        <w:rPr>
          <w:rFonts w:hint="eastAsia" w:ascii="宋体" w:hAnsi="宋体" w:eastAsia="宋体" w:cs="宋体"/>
          <w:b/>
          <w:bCs/>
          <w:i w:val="0"/>
          <w:caps w:val="0"/>
          <w:color w:val="424242"/>
          <w:spacing w:val="0"/>
          <w:sz w:val="44"/>
          <w:szCs w:val="44"/>
          <w:shd w:val="clear" w:fill="FFFFFF"/>
          <w:lang w:eastAsia="zh-CN"/>
        </w:rPr>
      </w:pPr>
      <w:r>
        <w:rPr>
          <w:rFonts w:hint="eastAsia" w:ascii="宋体" w:hAnsi="宋体" w:eastAsia="宋体" w:cs="宋体"/>
          <w:b/>
          <w:bCs/>
          <w:i w:val="0"/>
          <w:caps w:val="0"/>
          <w:color w:val="424242"/>
          <w:spacing w:val="0"/>
          <w:sz w:val="44"/>
          <w:szCs w:val="44"/>
          <w:shd w:val="clear" w:fill="FFFFFF"/>
          <w:lang w:eastAsia="zh-CN"/>
        </w:rPr>
        <w:t>东风区发展改革工信局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883" w:firstLineChars="200"/>
        <w:jc w:val="center"/>
        <w:rPr>
          <w:rFonts w:hint="eastAsia" w:ascii="宋体" w:hAnsi="宋体" w:eastAsia="宋体" w:cs="宋体"/>
          <w:b/>
          <w:bCs/>
          <w:i w:val="0"/>
          <w:caps w:val="0"/>
          <w:color w:val="424242"/>
          <w:spacing w:val="0"/>
          <w:sz w:val="44"/>
          <w:szCs w:val="44"/>
          <w:shd w:val="clear" w:fill="FFFFFF"/>
          <w:lang w:val="en-US" w:eastAsia="zh-CN"/>
        </w:rPr>
      </w:pPr>
      <w:r>
        <w:rPr>
          <w:rFonts w:hint="eastAsia" w:ascii="宋体" w:hAnsi="宋体" w:eastAsia="宋体" w:cs="宋体"/>
          <w:b/>
          <w:bCs/>
          <w:i w:val="0"/>
          <w:caps w:val="0"/>
          <w:color w:val="424242"/>
          <w:spacing w:val="0"/>
          <w:sz w:val="44"/>
          <w:szCs w:val="44"/>
          <w:shd w:val="clear" w:fill="FFFFFF"/>
          <w:lang w:val="en-US" w:eastAsia="zh-CN"/>
        </w:rPr>
        <w:t>2021年政府信息公开工作年度报告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883" w:firstLineChars="200"/>
        <w:jc w:val="center"/>
        <w:rPr>
          <w:rFonts w:hint="eastAsia" w:ascii="宋体" w:hAnsi="宋体" w:eastAsia="宋体" w:cs="宋体"/>
          <w:b/>
          <w:bCs/>
          <w:i w:val="0"/>
          <w:caps w:val="0"/>
          <w:color w:val="424242"/>
          <w:spacing w:val="0"/>
          <w:sz w:val="44"/>
          <w:szCs w:val="4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i w:val="0"/>
          <w:caps w:val="0"/>
          <w:color w:val="424242"/>
          <w:spacing w:val="0"/>
          <w:sz w:val="32"/>
          <w:szCs w:val="32"/>
          <w:shd w:val="clear" w:fill="FFFFFF"/>
        </w:rPr>
      </w:pPr>
      <w:r>
        <w:rPr>
          <w:rFonts w:hint="eastAsia" w:ascii="仿宋" w:hAnsi="仿宋" w:eastAsia="仿宋" w:cs="仿宋"/>
          <w:i w:val="0"/>
          <w:caps w:val="0"/>
          <w:color w:val="424242"/>
          <w:spacing w:val="0"/>
          <w:sz w:val="32"/>
          <w:szCs w:val="32"/>
          <w:shd w:val="clear" w:fill="FFFFFF"/>
        </w:rPr>
        <w:t>根据《中华人民共和国政府信息公开条例》（以下简称《条例》）和《国务院办公厅政府信息与政务公开办公室关于政府信息公开工作年度报告有关事项的通知》有关要求，现公</w:t>
      </w:r>
      <w:r>
        <w:rPr>
          <w:rFonts w:hint="eastAsia" w:ascii="仿宋" w:hAnsi="仿宋" w:eastAsia="仿宋" w:cs="仿宋"/>
          <w:i w:val="0"/>
          <w:caps w:val="0"/>
          <w:color w:val="424242"/>
          <w:spacing w:val="0"/>
          <w:sz w:val="32"/>
          <w:szCs w:val="32"/>
          <w:shd w:val="clear" w:fill="FFFFFF"/>
          <w:lang w:eastAsia="zh-CN"/>
        </w:rPr>
        <w:t>布东风</w:t>
      </w:r>
      <w:r>
        <w:rPr>
          <w:rFonts w:hint="eastAsia" w:ascii="仿宋" w:hAnsi="仿宋" w:eastAsia="仿宋" w:cs="仿宋"/>
          <w:i w:val="0"/>
          <w:caps w:val="0"/>
          <w:color w:val="424242"/>
          <w:spacing w:val="0"/>
          <w:sz w:val="32"/>
          <w:szCs w:val="32"/>
          <w:shd w:val="clear" w:fill="FFFFFF"/>
        </w:rPr>
        <w:t>区发展改革</w:t>
      </w:r>
      <w:r>
        <w:rPr>
          <w:rFonts w:hint="eastAsia" w:ascii="仿宋" w:hAnsi="仿宋" w:eastAsia="仿宋" w:cs="仿宋"/>
          <w:i w:val="0"/>
          <w:caps w:val="0"/>
          <w:color w:val="424242"/>
          <w:spacing w:val="0"/>
          <w:sz w:val="32"/>
          <w:szCs w:val="32"/>
          <w:shd w:val="clear" w:fill="FFFFFF"/>
          <w:lang w:eastAsia="zh-CN"/>
        </w:rPr>
        <w:t>工信</w:t>
      </w:r>
      <w:r>
        <w:rPr>
          <w:rFonts w:hint="eastAsia" w:ascii="仿宋" w:hAnsi="仿宋" w:eastAsia="仿宋" w:cs="仿宋"/>
          <w:i w:val="0"/>
          <w:caps w:val="0"/>
          <w:color w:val="424242"/>
          <w:spacing w:val="0"/>
          <w:sz w:val="32"/>
          <w:szCs w:val="32"/>
          <w:shd w:val="clear" w:fill="FFFFFF"/>
        </w:rPr>
        <w:t>局202</w:t>
      </w:r>
      <w:r>
        <w:rPr>
          <w:rFonts w:hint="eastAsia" w:ascii="仿宋" w:hAnsi="仿宋" w:eastAsia="仿宋" w:cs="仿宋"/>
          <w:i w:val="0"/>
          <w:caps w:val="0"/>
          <w:color w:val="424242"/>
          <w:spacing w:val="0"/>
          <w:sz w:val="32"/>
          <w:szCs w:val="32"/>
          <w:shd w:val="clear" w:fill="FFFFFF"/>
          <w:lang w:val="en-US" w:eastAsia="zh-CN"/>
        </w:rPr>
        <w:t>1</w:t>
      </w:r>
      <w:r>
        <w:rPr>
          <w:rFonts w:hint="eastAsia" w:ascii="仿宋" w:hAnsi="仿宋" w:eastAsia="仿宋" w:cs="仿宋"/>
          <w:i w:val="0"/>
          <w:caps w:val="0"/>
          <w:color w:val="424242"/>
          <w:spacing w:val="0"/>
          <w:sz w:val="32"/>
          <w:szCs w:val="32"/>
          <w:shd w:val="clear" w:fill="FFFFFF"/>
        </w:rPr>
        <w:t>年度政府信息公开年度工作情况。全文内容包括总体情况、主动公开政府信息情况、收到和处理政府信息公开申请情况、政府信息公开行政复议和行政诉讼情况、存在的主要问题及改进情况、其他需要报告的事项等六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firstLine="642" w:firstLineChars="200"/>
        <w:jc w:val="left"/>
        <w:rPr>
          <w:rFonts w:hint="eastAsia" w:ascii="仿宋" w:hAnsi="仿宋" w:eastAsia="仿宋" w:cs="仿宋"/>
          <w:i w:val="0"/>
          <w:caps w:val="0"/>
          <w:color w:val="424242"/>
          <w:spacing w:val="0"/>
          <w:sz w:val="32"/>
          <w:szCs w:val="32"/>
        </w:rPr>
      </w:pPr>
      <w:r>
        <w:rPr>
          <w:rStyle w:val="5"/>
          <w:rFonts w:hint="eastAsia" w:ascii="仿宋" w:hAnsi="仿宋" w:eastAsia="仿宋" w:cs="仿宋"/>
          <w:i w:val="0"/>
          <w:caps w:val="0"/>
          <w:color w:val="424242"/>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firstLine="640" w:firstLineChars="20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424242"/>
          <w:spacing w:val="0"/>
          <w:sz w:val="32"/>
          <w:szCs w:val="32"/>
          <w:shd w:val="clear" w:fill="FFFFFF"/>
        </w:rPr>
        <w:t>202</w:t>
      </w:r>
      <w:r>
        <w:rPr>
          <w:rFonts w:hint="eastAsia" w:ascii="仿宋" w:hAnsi="仿宋" w:eastAsia="仿宋" w:cs="仿宋"/>
          <w:i w:val="0"/>
          <w:caps w:val="0"/>
          <w:color w:val="424242"/>
          <w:spacing w:val="0"/>
          <w:sz w:val="32"/>
          <w:szCs w:val="32"/>
          <w:shd w:val="clear" w:fill="FFFFFF"/>
          <w:lang w:val="en-US" w:eastAsia="zh-CN"/>
        </w:rPr>
        <w:t>1</w:t>
      </w:r>
      <w:r>
        <w:rPr>
          <w:rFonts w:hint="eastAsia" w:ascii="仿宋" w:hAnsi="仿宋" w:eastAsia="仿宋" w:cs="仿宋"/>
          <w:i w:val="0"/>
          <w:caps w:val="0"/>
          <w:color w:val="424242"/>
          <w:spacing w:val="0"/>
          <w:sz w:val="32"/>
          <w:szCs w:val="32"/>
          <w:shd w:val="clear" w:fill="FFFFFF"/>
        </w:rPr>
        <w:t>年，</w:t>
      </w:r>
      <w:r>
        <w:rPr>
          <w:rFonts w:hint="eastAsia" w:ascii="仿宋" w:hAnsi="仿宋" w:eastAsia="仿宋" w:cs="仿宋"/>
          <w:i w:val="0"/>
          <w:caps w:val="0"/>
          <w:color w:val="424242"/>
          <w:spacing w:val="0"/>
          <w:sz w:val="32"/>
          <w:szCs w:val="32"/>
          <w:shd w:val="clear" w:fill="FFFFFF"/>
          <w:lang w:eastAsia="zh-CN"/>
        </w:rPr>
        <w:t>东风</w:t>
      </w:r>
      <w:r>
        <w:rPr>
          <w:rFonts w:hint="eastAsia" w:ascii="仿宋" w:hAnsi="仿宋" w:eastAsia="仿宋" w:cs="仿宋"/>
          <w:i w:val="0"/>
          <w:caps w:val="0"/>
          <w:color w:val="424242"/>
          <w:spacing w:val="0"/>
          <w:sz w:val="32"/>
          <w:szCs w:val="32"/>
          <w:shd w:val="clear" w:fill="FFFFFF"/>
        </w:rPr>
        <w:t>区发展改革</w:t>
      </w:r>
      <w:r>
        <w:rPr>
          <w:rFonts w:hint="eastAsia" w:ascii="仿宋" w:hAnsi="仿宋" w:eastAsia="仿宋" w:cs="仿宋"/>
          <w:i w:val="0"/>
          <w:caps w:val="0"/>
          <w:color w:val="424242"/>
          <w:spacing w:val="0"/>
          <w:sz w:val="32"/>
          <w:szCs w:val="32"/>
          <w:shd w:val="clear" w:fill="FFFFFF"/>
          <w:lang w:eastAsia="zh-CN"/>
        </w:rPr>
        <w:t>工信</w:t>
      </w:r>
      <w:r>
        <w:rPr>
          <w:rFonts w:hint="eastAsia" w:ascii="仿宋" w:hAnsi="仿宋" w:eastAsia="仿宋" w:cs="仿宋"/>
          <w:i w:val="0"/>
          <w:caps w:val="0"/>
          <w:color w:val="424242"/>
          <w:spacing w:val="0"/>
          <w:sz w:val="32"/>
          <w:szCs w:val="32"/>
          <w:shd w:val="clear" w:fill="FFFFFF"/>
        </w:rPr>
        <w:t>局始终坚持以</w:t>
      </w:r>
      <w:bookmarkStart w:id="0" w:name="_GoBack"/>
      <w:bookmarkEnd w:id="0"/>
      <w:r>
        <w:rPr>
          <w:rFonts w:hint="eastAsia" w:ascii="仿宋" w:hAnsi="仿宋" w:eastAsia="仿宋" w:cs="仿宋"/>
          <w:i w:val="0"/>
          <w:caps w:val="0"/>
          <w:color w:val="424242"/>
          <w:spacing w:val="0"/>
          <w:sz w:val="32"/>
          <w:szCs w:val="32"/>
          <w:shd w:val="clear" w:fill="FFFFFF"/>
        </w:rPr>
        <w:t>习近平新时代中国特色社会主义思想为指导，深入落实党中央、国务院、省、市、区各级关于全面推进政务公开工作的系列重要部署，认真贯彻《条例》相关工作要求，</w:t>
      </w:r>
      <w:r>
        <w:rPr>
          <w:rFonts w:hint="eastAsia" w:ascii="仿宋" w:hAnsi="仿宋" w:eastAsia="仿宋" w:cs="仿宋"/>
          <w:i w:val="0"/>
          <w:caps w:val="0"/>
          <w:color w:val="333333"/>
          <w:spacing w:val="0"/>
          <w:sz w:val="32"/>
          <w:szCs w:val="32"/>
          <w:shd w:val="clear" w:fill="FFFFFF"/>
        </w:rPr>
        <w:t>坚持“以人为本、服务群众”的工作思路，强化组织领导，创新工作机制，不断夯实信息公开工作基础，</w:t>
      </w:r>
      <w:r>
        <w:rPr>
          <w:rFonts w:hint="eastAsia" w:ascii="仿宋" w:hAnsi="仿宋" w:eastAsia="仿宋" w:cs="仿宋"/>
          <w:i w:val="0"/>
          <w:caps w:val="0"/>
          <w:color w:val="424242"/>
          <w:spacing w:val="0"/>
          <w:sz w:val="32"/>
          <w:szCs w:val="32"/>
          <w:shd w:val="clear" w:fill="FFFFFF"/>
        </w:rPr>
        <w:t>依法依规扎实做好政务公开工作</w:t>
      </w:r>
      <w:r>
        <w:rPr>
          <w:rFonts w:hint="eastAsia" w:ascii="仿宋" w:hAnsi="仿宋" w:eastAsia="仿宋" w:cs="仿宋"/>
          <w:i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楷体" w:hAnsi="楷体" w:eastAsia="楷体" w:cs="楷体"/>
          <w:b/>
          <w:bCs/>
          <w:i w:val="0"/>
          <w:caps w:val="0"/>
          <w:color w:val="333333"/>
          <w:spacing w:val="0"/>
          <w:sz w:val="32"/>
          <w:szCs w:val="32"/>
        </w:rPr>
      </w:pPr>
      <w:r>
        <w:rPr>
          <w:rFonts w:hint="eastAsia" w:ascii="仿宋" w:hAnsi="仿宋" w:eastAsia="仿宋" w:cs="仿宋"/>
          <w:i w:val="0"/>
          <w:caps w:val="0"/>
          <w:color w:val="424242"/>
          <w:spacing w:val="0"/>
          <w:sz w:val="32"/>
          <w:szCs w:val="32"/>
          <w:shd w:val="clear" w:fill="FFFFFF"/>
        </w:rPr>
        <w:t>　　</w:t>
      </w:r>
      <w:r>
        <w:rPr>
          <w:rFonts w:hint="eastAsia" w:ascii="楷体" w:hAnsi="楷体" w:eastAsia="楷体" w:cs="楷体"/>
          <w:b/>
          <w:bCs/>
          <w:i w:val="0"/>
          <w:caps w:val="0"/>
          <w:color w:val="333333"/>
          <w:spacing w:val="0"/>
          <w:sz w:val="32"/>
          <w:szCs w:val="32"/>
          <w:shd w:val="clear" w:fill="FFFFFF"/>
        </w:rPr>
        <w:t>（</w:t>
      </w:r>
      <w:r>
        <w:rPr>
          <w:rFonts w:hint="eastAsia" w:ascii="楷体" w:hAnsi="楷体" w:eastAsia="楷体" w:cs="楷体"/>
          <w:b/>
          <w:bCs/>
          <w:i w:val="0"/>
          <w:caps w:val="0"/>
          <w:color w:val="333333"/>
          <w:spacing w:val="0"/>
          <w:sz w:val="32"/>
          <w:szCs w:val="32"/>
          <w:shd w:val="clear" w:fill="FFFFFF"/>
          <w:lang w:eastAsia="zh-CN"/>
        </w:rPr>
        <w:t>一</w:t>
      </w:r>
      <w:r>
        <w:rPr>
          <w:rFonts w:hint="eastAsia" w:ascii="楷体" w:hAnsi="楷体" w:eastAsia="楷体" w:cs="楷体"/>
          <w:b/>
          <w:bCs/>
          <w:i w:val="0"/>
          <w:caps w:val="0"/>
          <w:color w:val="333333"/>
          <w:spacing w:val="0"/>
          <w:sz w:val="32"/>
          <w:szCs w:val="32"/>
          <w:shd w:val="clear" w:fill="FFFFFF"/>
        </w:rPr>
        <w:t>）政府信息公开目录、公开指南的编制、更新情况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按照政务公开工作有关要求，为保障公民、法人和其他组织依法获取政府信息，提高政府工作透明度，</w:t>
      </w:r>
      <w:r>
        <w:rPr>
          <w:rFonts w:hint="eastAsia" w:ascii="仿宋" w:hAnsi="仿宋" w:eastAsia="仿宋" w:cs="仿宋"/>
          <w:i w:val="0"/>
          <w:caps w:val="0"/>
          <w:color w:val="333333"/>
          <w:spacing w:val="0"/>
          <w:sz w:val="32"/>
          <w:szCs w:val="32"/>
          <w:shd w:val="clear" w:fill="FFFFFF"/>
          <w:lang w:eastAsia="zh-CN"/>
        </w:rPr>
        <w:t>发改</w:t>
      </w:r>
      <w:r>
        <w:rPr>
          <w:rFonts w:hint="eastAsia" w:ascii="仿宋" w:hAnsi="仿宋" w:eastAsia="仿宋" w:cs="仿宋"/>
          <w:i w:val="0"/>
          <w:caps w:val="0"/>
          <w:color w:val="333333"/>
          <w:spacing w:val="0"/>
          <w:sz w:val="32"/>
          <w:szCs w:val="32"/>
          <w:shd w:val="clear" w:fill="FFFFFF"/>
        </w:rPr>
        <w:t>局结合工作实际，认真落实信息公开审查制度，及时、主动、准确地公开信息。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642" w:firstLineChars="200"/>
        <w:jc w:val="left"/>
        <w:rPr>
          <w:rFonts w:hint="eastAsia" w:ascii="楷体" w:hAnsi="楷体" w:eastAsia="楷体" w:cs="楷体"/>
          <w:b/>
          <w:bCs/>
          <w:i w:val="0"/>
          <w:caps w:val="0"/>
          <w:color w:val="424242"/>
          <w:spacing w:val="0"/>
          <w:sz w:val="32"/>
          <w:szCs w:val="32"/>
        </w:rPr>
      </w:pP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二</w:t>
      </w:r>
      <w:r>
        <w:rPr>
          <w:rFonts w:hint="eastAsia" w:ascii="楷体" w:hAnsi="楷体" w:eastAsia="楷体" w:cs="楷体"/>
          <w:b/>
          <w:bCs/>
          <w:i w:val="0"/>
          <w:caps w:val="0"/>
          <w:color w:val="424242"/>
          <w:spacing w:val="0"/>
          <w:sz w:val="32"/>
          <w:szCs w:val="32"/>
          <w:shd w:val="clear" w:fill="FFFFFF"/>
        </w:rPr>
        <w:t>）政府信息管理情况。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仿宋" w:hAnsi="仿宋" w:eastAsia="仿宋" w:cs="仿宋"/>
          <w:i w:val="0"/>
          <w:caps w:val="0"/>
          <w:color w:val="424242"/>
          <w:spacing w:val="0"/>
          <w:sz w:val="32"/>
          <w:szCs w:val="32"/>
        </w:rPr>
      </w:pPr>
      <w:r>
        <w:rPr>
          <w:rFonts w:hint="eastAsia" w:ascii="仿宋" w:hAnsi="仿宋" w:eastAsia="仿宋" w:cs="仿宋"/>
          <w:i w:val="0"/>
          <w:caps w:val="0"/>
          <w:color w:val="424242"/>
          <w:spacing w:val="0"/>
          <w:sz w:val="32"/>
          <w:szCs w:val="32"/>
          <w:shd w:val="clear" w:fill="FFFFFF"/>
        </w:rPr>
        <w:t>　　结合本年度“不能腐”制度建设工作，我局一是完善了各项规章制度，主要包括政务公开工作制度、政府信息主动公开和依申请公开制度、网信工作制度等，确保政府信息公开工作依法、有序开展。二是规范政府信息公开程序。我局严格实行上网信息审批制度，按照“谁提供谁负责”和“谁上网谁负责”的原则，坚持“信息提供人员自审，相关业务股室初审和分管领导二审，最后由一把手审批”的原则，填报《政府信息公开保密审查表》并逐级审核，切实加强对互联网上网信息和上报信息的保密管理，确保上网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642" w:firstLineChars="200"/>
        <w:jc w:val="left"/>
        <w:rPr>
          <w:rFonts w:hint="eastAsia" w:ascii="楷体" w:hAnsi="楷体" w:eastAsia="楷体" w:cs="楷体"/>
          <w:b/>
          <w:bCs/>
          <w:i w:val="0"/>
          <w:caps w:val="0"/>
          <w:color w:val="424242"/>
          <w:spacing w:val="0"/>
          <w:sz w:val="32"/>
          <w:szCs w:val="32"/>
          <w:shd w:val="clear" w:fill="FFFFFF"/>
        </w:rPr>
      </w:pP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三</w:t>
      </w:r>
      <w:r>
        <w:rPr>
          <w:rFonts w:hint="eastAsia" w:ascii="楷体" w:hAnsi="楷体" w:eastAsia="楷体" w:cs="楷体"/>
          <w:b/>
          <w:bCs/>
          <w:i w:val="0"/>
          <w:caps w:val="0"/>
          <w:color w:val="424242"/>
          <w:spacing w:val="0"/>
          <w:sz w:val="32"/>
          <w:szCs w:val="32"/>
          <w:shd w:val="clear" w:fill="FFFFFF"/>
        </w:rPr>
        <w:t>）政府信息公开载体的建设、运行情况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 w:hAnsi="仿宋" w:eastAsia="仿宋" w:cs="仿宋"/>
          <w:i w:val="0"/>
          <w:caps w:val="0"/>
          <w:color w:val="424242"/>
          <w:spacing w:val="0"/>
          <w:sz w:val="32"/>
          <w:szCs w:val="32"/>
        </w:rPr>
      </w:pPr>
      <w:r>
        <w:rPr>
          <w:rFonts w:hint="eastAsia" w:ascii="仿宋" w:hAnsi="仿宋" w:eastAsia="仿宋" w:cs="仿宋"/>
          <w:i w:val="0"/>
          <w:caps w:val="0"/>
          <w:color w:val="333333"/>
          <w:spacing w:val="0"/>
          <w:sz w:val="32"/>
          <w:szCs w:val="32"/>
          <w:shd w:val="clear" w:fill="FFFFFF"/>
        </w:rPr>
        <w:t>我</w:t>
      </w:r>
      <w:r>
        <w:rPr>
          <w:rFonts w:hint="eastAsia" w:ascii="仿宋" w:hAnsi="仿宋" w:eastAsia="仿宋" w:cs="仿宋"/>
          <w:i w:val="0"/>
          <w:caps w:val="0"/>
          <w:color w:val="333333"/>
          <w:spacing w:val="0"/>
          <w:sz w:val="32"/>
          <w:szCs w:val="32"/>
          <w:shd w:val="clear" w:fill="FFFFFF"/>
          <w:lang w:eastAsia="zh-CN"/>
        </w:rPr>
        <w:t>局</w:t>
      </w:r>
      <w:r>
        <w:rPr>
          <w:rFonts w:hint="eastAsia" w:ascii="仿宋" w:hAnsi="仿宋" w:eastAsia="仿宋" w:cs="仿宋"/>
          <w:i w:val="0"/>
          <w:caps w:val="0"/>
          <w:color w:val="333333"/>
          <w:spacing w:val="0"/>
          <w:sz w:val="32"/>
          <w:szCs w:val="32"/>
          <w:shd w:val="clear" w:fill="FFFFFF"/>
        </w:rPr>
        <w:t>按照《条例》要求，坚持“公开为原则，不公开为例外”，积极搜集、准确分类、规范填报、发布信息，充分发挥网站在信息公开中的主渠道作用，目前我局对外发布政府信息的载体主要有：区政府门户网站</w:t>
      </w:r>
      <w:r>
        <w:rPr>
          <w:rFonts w:hint="eastAsia" w:ascii="仿宋" w:hAnsi="仿宋" w:eastAsia="仿宋" w:cs="仿宋"/>
          <w:i w:val="0"/>
          <w:caps w:val="0"/>
          <w:color w:val="333333"/>
          <w:spacing w:val="0"/>
          <w:sz w:val="32"/>
          <w:szCs w:val="32"/>
          <w:shd w:val="clear" w:fill="FFFFFF"/>
          <w:lang w:eastAsia="zh-CN"/>
        </w:rPr>
        <w:t>、诚信东风微信公众号</w:t>
      </w:r>
      <w:r>
        <w:rPr>
          <w:rFonts w:hint="eastAsia" w:ascii="仿宋" w:hAnsi="仿宋" w:eastAsia="仿宋" w:cs="仿宋"/>
          <w:i w:val="0"/>
          <w:caps w:val="0"/>
          <w:color w:val="333333"/>
          <w:spacing w:val="0"/>
          <w:sz w:val="32"/>
          <w:szCs w:val="32"/>
          <w:shd w:val="clear" w:fill="FFFFFF"/>
        </w:rPr>
        <w:t>。202</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年共主动公开政府信息</w:t>
      </w:r>
      <w:r>
        <w:rPr>
          <w:rFonts w:hint="eastAsia" w:ascii="仿宋" w:hAnsi="仿宋" w:eastAsia="仿宋" w:cs="仿宋"/>
          <w:i w:val="0"/>
          <w:caps w:val="0"/>
          <w:color w:val="333333"/>
          <w:spacing w:val="0"/>
          <w:sz w:val="32"/>
          <w:szCs w:val="32"/>
          <w:shd w:val="clear" w:fill="FFFFFF"/>
          <w:lang w:val="en-US" w:eastAsia="zh-CN"/>
        </w:rPr>
        <w:t>11</w:t>
      </w:r>
      <w:r>
        <w:rPr>
          <w:rFonts w:hint="eastAsia" w:ascii="仿宋" w:hAnsi="仿宋" w:eastAsia="仿宋" w:cs="仿宋"/>
          <w:i w:val="0"/>
          <w:caps w:val="0"/>
          <w:color w:val="333333"/>
          <w:spacing w:val="0"/>
          <w:sz w:val="32"/>
          <w:szCs w:val="32"/>
          <w:shd w:val="clear" w:fill="FFFFFF"/>
        </w:rPr>
        <w:t>条，其中，区政府门户网站</w:t>
      </w:r>
      <w:r>
        <w:rPr>
          <w:rFonts w:hint="eastAsia" w:ascii="仿宋" w:hAnsi="仿宋" w:eastAsia="仿宋" w:cs="仿宋"/>
          <w:i w:val="0"/>
          <w:caps w:val="0"/>
          <w:color w:val="333333"/>
          <w:spacing w:val="0"/>
          <w:sz w:val="32"/>
          <w:szCs w:val="32"/>
          <w:shd w:val="clear" w:fill="FFFFFF"/>
          <w:lang w:eastAsia="zh-CN"/>
        </w:rPr>
        <w:t>：部门动态</w:t>
      </w:r>
      <w:r>
        <w:rPr>
          <w:rFonts w:hint="eastAsia" w:ascii="仿宋" w:hAnsi="仿宋" w:eastAsia="仿宋" w:cs="仿宋"/>
          <w:i w:val="0"/>
          <w:caps w:val="0"/>
          <w:color w:val="333333"/>
          <w:spacing w:val="0"/>
          <w:sz w:val="32"/>
          <w:szCs w:val="32"/>
          <w:shd w:val="clear" w:fill="FFFFFF"/>
          <w:lang w:val="en-US" w:eastAsia="zh-CN"/>
        </w:rPr>
        <w:t>6条，涉企政策1条，公示公告1条，领导活动1条；</w:t>
      </w:r>
      <w:r>
        <w:rPr>
          <w:rFonts w:hint="eastAsia" w:ascii="仿宋" w:hAnsi="仿宋" w:eastAsia="仿宋" w:cs="仿宋"/>
          <w:i w:val="0"/>
          <w:caps w:val="0"/>
          <w:color w:val="333333"/>
          <w:spacing w:val="0"/>
          <w:sz w:val="32"/>
          <w:szCs w:val="32"/>
          <w:shd w:val="clear" w:fill="FFFFFF"/>
          <w:lang w:eastAsia="zh-CN"/>
        </w:rPr>
        <w:t>诚信东风微信公众号：</w:t>
      </w: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lang w:eastAsia="zh-CN"/>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楷体" w:hAnsi="楷体" w:eastAsia="楷体" w:cs="楷体"/>
          <w:b/>
          <w:bCs/>
          <w:i w:val="0"/>
          <w:caps w:val="0"/>
          <w:color w:val="424242"/>
          <w:spacing w:val="0"/>
          <w:sz w:val="32"/>
          <w:szCs w:val="32"/>
          <w:shd w:val="clear" w:fill="FFFFFF"/>
        </w:rPr>
      </w:pPr>
      <w:r>
        <w:rPr>
          <w:rFonts w:hint="eastAsia" w:ascii="仿宋" w:hAnsi="仿宋" w:eastAsia="仿宋" w:cs="仿宋"/>
          <w:i w:val="0"/>
          <w:caps w:val="0"/>
          <w:color w:val="424242"/>
          <w:spacing w:val="0"/>
          <w:sz w:val="32"/>
          <w:szCs w:val="32"/>
          <w:shd w:val="clear" w:fill="FFFFFF"/>
        </w:rPr>
        <w:t>　　</w:t>
      </w: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四</w:t>
      </w:r>
      <w:r>
        <w:rPr>
          <w:rFonts w:hint="eastAsia" w:ascii="楷体" w:hAnsi="楷体" w:eastAsia="楷体" w:cs="楷体"/>
          <w:b/>
          <w:bCs/>
          <w:i w:val="0"/>
          <w:caps w:val="0"/>
          <w:color w:val="424242"/>
          <w:spacing w:val="0"/>
          <w:sz w:val="32"/>
          <w:szCs w:val="32"/>
          <w:shd w:val="clear" w:fill="FFFFFF"/>
        </w:rPr>
        <w:t>）平台建设情况。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楷体" w:hAnsi="楷体" w:eastAsia="楷体" w:cs="楷体"/>
          <w:b/>
          <w:bCs/>
          <w:i w:val="0"/>
          <w:caps w:val="0"/>
          <w:color w:val="424242"/>
          <w:spacing w:val="0"/>
          <w:sz w:val="32"/>
          <w:szCs w:val="32"/>
          <w:shd w:val="clear" w:fill="FFFFFF"/>
        </w:rPr>
      </w:pPr>
      <w:r>
        <w:rPr>
          <w:rFonts w:hint="eastAsia" w:ascii="仿宋" w:hAnsi="仿宋" w:eastAsia="仿宋" w:cs="仿宋"/>
          <w:i w:val="0"/>
          <w:caps w:val="0"/>
          <w:color w:val="424242"/>
          <w:spacing w:val="0"/>
          <w:sz w:val="32"/>
          <w:szCs w:val="32"/>
          <w:shd w:val="clear" w:fill="FFFFFF"/>
        </w:rPr>
        <w:t>　　</w:t>
      </w:r>
      <w:r>
        <w:rPr>
          <w:rFonts w:hint="eastAsia" w:ascii="仿宋" w:hAnsi="仿宋" w:eastAsia="仿宋" w:cs="仿宋"/>
          <w:i w:val="0"/>
          <w:caps w:val="0"/>
          <w:color w:val="424242"/>
          <w:spacing w:val="0"/>
          <w:sz w:val="32"/>
          <w:szCs w:val="32"/>
          <w:shd w:val="clear" w:fill="FFFFFF"/>
          <w:lang w:eastAsia="zh-CN"/>
        </w:rPr>
        <w:t>发改局</w:t>
      </w:r>
      <w:r>
        <w:rPr>
          <w:rFonts w:hint="eastAsia" w:ascii="仿宋" w:hAnsi="仿宋" w:eastAsia="仿宋" w:cs="仿宋"/>
          <w:i w:val="0"/>
          <w:caps w:val="0"/>
          <w:color w:val="424242"/>
          <w:spacing w:val="0"/>
          <w:sz w:val="32"/>
          <w:szCs w:val="32"/>
          <w:shd w:val="clear" w:fill="FFFFFF"/>
        </w:rPr>
        <w:t>以政府政务网站为主要对外宣传平台，不断强化政府信息公开管理，按时按规发布公开信息并</w:t>
      </w:r>
      <w:r>
        <w:rPr>
          <w:rFonts w:hint="eastAsia" w:ascii="仿宋" w:hAnsi="仿宋" w:eastAsia="仿宋" w:cs="仿宋"/>
          <w:i w:val="0"/>
          <w:caps w:val="0"/>
          <w:color w:val="424242"/>
          <w:spacing w:val="0"/>
          <w:sz w:val="32"/>
          <w:szCs w:val="32"/>
          <w:shd w:val="clear" w:fill="FFFFFF"/>
          <w:lang w:eastAsia="zh-CN"/>
        </w:rPr>
        <w:t>及时</w:t>
      </w:r>
      <w:r>
        <w:rPr>
          <w:rFonts w:hint="eastAsia" w:ascii="仿宋" w:hAnsi="仿宋" w:eastAsia="仿宋" w:cs="仿宋"/>
          <w:i w:val="0"/>
          <w:caps w:val="0"/>
          <w:color w:val="424242"/>
          <w:spacing w:val="0"/>
          <w:sz w:val="32"/>
          <w:szCs w:val="32"/>
          <w:shd w:val="clear" w:fill="FFFFFF"/>
        </w:rPr>
        <w:t>更新主动公开内容，及时向社会发布全市经济运行情况，</w:t>
      </w:r>
      <w:r>
        <w:rPr>
          <w:rFonts w:hint="eastAsia" w:ascii="仿宋" w:hAnsi="仿宋" w:eastAsia="仿宋" w:cs="仿宋"/>
          <w:i w:val="0"/>
          <w:caps w:val="0"/>
          <w:color w:val="424242"/>
          <w:spacing w:val="0"/>
          <w:sz w:val="32"/>
          <w:szCs w:val="32"/>
          <w:shd w:val="clear" w:fill="FFFFFF"/>
          <w:lang w:eastAsia="zh-CN"/>
        </w:rPr>
        <w:t>项目建设情况</w:t>
      </w:r>
      <w:r>
        <w:rPr>
          <w:rFonts w:hint="eastAsia" w:ascii="仿宋" w:hAnsi="仿宋" w:eastAsia="仿宋" w:cs="仿宋"/>
          <w:i w:val="0"/>
          <w:caps w:val="0"/>
          <w:color w:val="424242"/>
          <w:spacing w:val="0"/>
          <w:sz w:val="32"/>
          <w:szCs w:val="32"/>
          <w:shd w:val="clear" w:fill="FFFFFF"/>
        </w:rPr>
        <w:t>，让社会公众更加全面了解我市经济社会发展状况。　</w:t>
      </w:r>
      <w:r>
        <w:rPr>
          <w:rFonts w:hint="eastAsia" w:ascii="楷体" w:hAnsi="楷体" w:eastAsia="楷体" w:cs="楷体"/>
          <w:b/>
          <w:bCs/>
          <w:i w:val="0"/>
          <w:caps w:val="0"/>
          <w:color w:val="424242"/>
          <w:spacing w:val="0"/>
          <w:sz w:val="32"/>
          <w:szCs w:val="32"/>
          <w:shd w:val="clear" w:fill="FFFFFF"/>
        </w:rPr>
        <w:t>　（五）监督保障情况。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640"/>
        <w:jc w:val="left"/>
        <w:rPr>
          <w:rFonts w:hint="eastAsia" w:ascii="仿宋" w:hAnsi="仿宋" w:eastAsia="仿宋" w:cs="仿宋"/>
          <w:i w:val="0"/>
          <w:caps w:val="0"/>
          <w:color w:val="424242"/>
          <w:spacing w:val="0"/>
          <w:sz w:val="32"/>
          <w:szCs w:val="32"/>
          <w:shd w:val="clear" w:fill="FFFFFF"/>
          <w:lang w:eastAsia="zh-CN"/>
        </w:rPr>
      </w:pPr>
      <w:r>
        <w:rPr>
          <w:rFonts w:hint="eastAsia" w:ascii="仿宋" w:hAnsi="仿宋" w:eastAsia="仿宋" w:cs="仿宋"/>
          <w:i w:val="0"/>
          <w:caps w:val="0"/>
          <w:color w:val="424242"/>
          <w:spacing w:val="0"/>
          <w:sz w:val="32"/>
          <w:szCs w:val="32"/>
          <w:shd w:val="clear" w:fill="FFFFFF"/>
        </w:rPr>
        <w:t>定期对信息公开平台（政府信息公开和重点领域信息公开平台）进行自查，针对检查出的问题，及时采取相应措施进行整改，进一步提升网站建设水平。信息公开平台各栏目及其子栏目涉及的相关信息内容能够及时更新；信息发布审核和保密审查机制健全，网站的运行和维护责任到岗到人</w:t>
      </w:r>
      <w:r>
        <w:rPr>
          <w:rFonts w:hint="eastAsia" w:ascii="仿宋" w:hAnsi="仿宋" w:eastAsia="仿宋" w:cs="仿宋"/>
          <w:i w:val="0"/>
          <w:caps w:val="0"/>
          <w:color w:val="424242"/>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黑体" w:hAnsi="黑体" w:eastAsia="黑体" w:cs="黑体"/>
          <w:b w:val="0"/>
          <w:bCs w:val="0"/>
          <w:i w:val="0"/>
          <w:caps w:val="0"/>
          <w:color w:val="auto"/>
          <w:spacing w:val="8"/>
          <w:sz w:val="32"/>
          <w:szCs w:val="32"/>
          <w:lang w:eastAsia="zh-CN"/>
        </w:rPr>
        <w:t>三、</w:t>
      </w:r>
      <w:r>
        <w:rPr>
          <w:rStyle w:val="5"/>
          <w:rFonts w:hint="eastAsia" w:ascii="黑体" w:hAnsi="黑体" w:eastAsia="黑体" w:cs="黑体"/>
          <w:b w:val="0"/>
          <w:bCs w:val="0"/>
          <w:i w:val="0"/>
          <w:caps w:val="0"/>
          <w:color w:val="auto"/>
          <w:spacing w:val="8"/>
          <w:sz w:val="32"/>
          <w:szCs w:val="32"/>
        </w:rPr>
        <w:t>收到和处理政府信息公开申请情况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5"/>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rightChars="0" w:firstLine="642" w:firstLineChars="200"/>
        <w:jc w:val="left"/>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sz w:val="32"/>
          <w:szCs w:val="32"/>
          <w:shd w:val="clear" w:fill="FFFFFF"/>
          <w:lang w:eastAsia="zh-CN"/>
        </w:rPr>
        <w:t>五、</w:t>
      </w:r>
      <w:r>
        <w:rPr>
          <w:rFonts w:hint="eastAsia" w:ascii="仿宋" w:hAnsi="仿宋" w:eastAsia="仿宋" w:cs="仿宋"/>
          <w:b/>
          <w:bCs/>
          <w:i w:val="0"/>
          <w:caps w:val="0"/>
          <w:color w:val="555555"/>
          <w:spacing w:val="0"/>
          <w:sz w:val="32"/>
          <w:szCs w:val="32"/>
          <w:shd w:val="clear" w:fill="FFFFFF"/>
        </w:rPr>
        <w:t>存在的问题及改进措施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仿宋" w:hAnsi="仿宋" w:eastAsia="仿宋" w:cs="仿宋"/>
          <w:i w:val="0"/>
          <w:caps w:val="0"/>
          <w:color w:val="424242"/>
          <w:spacing w:val="0"/>
          <w:sz w:val="32"/>
          <w:szCs w:val="32"/>
        </w:rPr>
      </w:pPr>
      <w:r>
        <w:rPr>
          <w:rFonts w:hint="eastAsia" w:ascii="仿宋" w:hAnsi="仿宋" w:eastAsia="仿宋" w:cs="仿宋"/>
          <w:i w:val="0"/>
          <w:caps w:val="0"/>
          <w:color w:val="424242"/>
          <w:spacing w:val="0"/>
          <w:sz w:val="32"/>
          <w:szCs w:val="32"/>
          <w:shd w:val="clear" w:fill="FFFFFF"/>
        </w:rPr>
        <w:t>　　202</w:t>
      </w:r>
      <w:r>
        <w:rPr>
          <w:rFonts w:hint="eastAsia" w:ascii="仿宋" w:hAnsi="仿宋" w:eastAsia="仿宋" w:cs="仿宋"/>
          <w:i w:val="0"/>
          <w:caps w:val="0"/>
          <w:color w:val="424242"/>
          <w:spacing w:val="0"/>
          <w:sz w:val="32"/>
          <w:szCs w:val="32"/>
          <w:shd w:val="clear" w:fill="FFFFFF"/>
          <w:lang w:val="en-US" w:eastAsia="zh-CN"/>
        </w:rPr>
        <w:t>1</w:t>
      </w:r>
      <w:r>
        <w:rPr>
          <w:rFonts w:hint="eastAsia" w:ascii="仿宋" w:hAnsi="仿宋" w:eastAsia="仿宋" w:cs="仿宋"/>
          <w:i w:val="0"/>
          <w:caps w:val="0"/>
          <w:color w:val="424242"/>
          <w:spacing w:val="0"/>
          <w:sz w:val="32"/>
          <w:szCs w:val="32"/>
          <w:shd w:val="clear" w:fill="FFFFFF"/>
        </w:rPr>
        <w:t>年政府公开工作取得了一定的成效，但仍存在不足：政府公开的信息质量不高，数量偏少，信息公开时间相对滞后。下来，我局将严格落实《条例》有关要求，全面推进政府信息公开工作，确保各项工作按要求落实落细。一是认真履行工作职责，积极主动开展工作，不断提高信息报送质量；二是结合部门工作实际，定期收集、编写、报送部门信息；三是及时撰写、整理工作信息，做到迅速收集、报送，确保信息的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sz w:val="32"/>
          <w:szCs w:val="32"/>
          <w:shd w:val="clear" w:fill="FFFFFF"/>
        </w:rPr>
        <w:t>六、其它需要报告的内容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sz w:val="32"/>
          <w:szCs w:val="32"/>
          <w:shd w:val="clear" w:fill="FFFFFF"/>
        </w:rPr>
        <w:t>无其它需要报告的内容。</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54436"/>
    <w:rsid w:val="0036306E"/>
    <w:rsid w:val="0B4376E1"/>
    <w:rsid w:val="133F2AC4"/>
    <w:rsid w:val="14E77E55"/>
    <w:rsid w:val="178D5C1D"/>
    <w:rsid w:val="1B8B6A7F"/>
    <w:rsid w:val="1BA54A6F"/>
    <w:rsid w:val="1FC375B2"/>
    <w:rsid w:val="33FF667D"/>
    <w:rsid w:val="3B1E118C"/>
    <w:rsid w:val="3F143272"/>
    <w:rsid w:val="489563D1"/>
    <w:rsid w:val="507359F1"/>
    <w:rsid w:val="552E20B9"/>
    <w:rsid w:val="57C75FE7"/>
    <w:rsid w:val="59F54436"/>
    <w:rsid w:val="5A5D7A86"/>
    <w:rsid w:val="6075116E"/>
    <w:rsid w:val="68510166"/>
    <w:rsid w:val="69493D64"/>
    <w:rsid w:val="759920EA"/>
    <w:rsid w:val="EA5A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222222"/>
      <w:u w:val="none"/>
    </w:rPr>
  </w:style>
  <w:style w:type="character" w:styleId="7">
    <w:name w:val="Emphasis"/>
    <w:basedOn w:val="4"/>
    <w:qFormat/>
    <w:uiPriority w:val="0"/>
  </w:style>
  <w:style w:type="character" w:styleId="8">
    <w:name w:val="Hyperlink"/>
    <w:basedOn w:val="4"/>
    <w:qFormat/>
    <w:uiPriority w:val="0"/>
    <w:rPr>
      <w:color w:val="0000FF"/>
      <w:u w:val="single"/>
    </w:rPr>
  </w:style>
  <w:style w:type="character" w:styleId="9">
    <w:name w:val="HTML Code"/>
    <w:basedOn w:val="4"/>
    <w:qFormat/>
    <w:uiPriority w:val="0"/>
    <w:rPr>
      <w:rFonts w:ascii="Courier New" w:hAnsi="Courier New"/>
      <w:sz w:val="20"/>
    </w:rPr>
  </w:style>
  <w:style w:type="character" w:customStyle="1" w:styleId="10">
    <w:name w:val="zwxxgk_bnt6"/>
    <w:basedOn w:val="4"/>
    <w:qFormat/>
    <w:uiPriority w:val="0"/>
  </w:style>
  <w:style w:type="character" w:customStyle="1" w:styleId="11">
    <w:name w:val="zwxxgk_bnt61"/>
    <w:basedOn w:val="4"/>
    <w:qFormat/>
    <w:uiPriority w:val="0"/>
  </w:style>
  <w:style w:type="character" w:customStyle="1" w:styleId="12">
    <w:name w:val="zwxxgk_bnt62"/>
    <w:basedOn w:val="4"/>
    <w:qFormat/>
    <w:uiPriority w:val="0"/>
  </w:style>
  <w:style w:type="character" w:customStyle="1" w:styleId="13">
    <w:name w:val="zwxxgk_bnt5"/>
    <w:basedOn w:val="4"/>
    <w:qFormat/>
    <w:uiPriority w:val="0"/>
  </w:style>
  <w:style w:type="character" w:customStyle="1" w:styleId="14">
    <w:name w:val="zwxxgk_bnt51"/>
    <w:basedOn w:val="4"/>
    <w:qFormat/>
    <w:uiPriority w:val="0"/>
  </w:style>
  <w:style w:type="character" w:customStyle="1" w:styleId="15">
    <w:name w:val="zwxxgk_bnt52"/>
    <w:basedOn w:val="4"/>
    <w:qFormat/>
    <w:uiPriority w:val="0"/>
  </w:style>
  <w:style w:type="character" w:customStyle="1" w:styleId="16">
    <w:name w:val="copy_logo_4"/>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2021-01-08T10:21:00Z</dcterms:created>
  <dc:creator>微笑前行</dc:creator>
  <cp:lastModifiedBy>greatwall</cp:lastModifiedBy>
  <cp:lastPrinted>2022-01-21T14:17:00Z</cp:lastPrinted>
  <dcterms:modified xsi:type="dcterms:W3CDTF">2025-12-11T14:07:05Z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570D067CA1A843F6B208BC11B9427083</vt:lpwstr>
  </property>
</Properties>
</file>