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佳木斯市东风区政府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2021年政府信息公开工作年度报告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本年度报告根据《国务院办公厅政府信息与政务公开办公室关于印发〈中华人民共和国政府信息公开工作年度报告格式〉的通知》（国办公开办函〔2021〕30号）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《中华人民共和国政府信息公开条例》(国务院令第711号，以下简称《条例》)要求，由佳木斯市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东风区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办公室编制。报告全文包括总体情况，主动公开政府信息情况，收到和处理政府信息公开申请情况，政府信息公开行政复议、行政诉讼情况，存在的主要问题及改进情况，其他需要报告的事项。本年度报告所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数据统计时限为202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年12月31日，电子版可以在佳木斯市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东风区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人民政府门户网站(http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</w:rPr>
        <w:t>://www.jms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df</w:t>
      </w:r>
      <w:r>
        <w:rPr>
          <w:rFonts w:hint="eastAsia" w:ascii="仿宋_GB2312" w:hAnsi="仿宋_GB2312" w:eastAsia="仿宋_GB2312" w:cs="仿宋_GB2312"/>
          <w:sz w:val="32"/>
          <w:szCs w:val="32"/>
        </w:rPr>
        <w:t>.gov.cn)下载查阅。如对本年度报告有任何疑问，请联系佳木斯市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东风区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人民政府办公室(地址:黑龙江省佳木斯市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东风区建国路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号,邮编:154005,电话:0454-8395917)。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东风区深入贯彻落实《条例》的相关规定和国家、省、市政府信息公开工作要求，坚持“以公开为常态、不公开为例外”和“公正、公平、合法、便民”的原则，全面提高政务公开质量，加强政府信息管理，重点做好主动公开、依申请公开、平台建设和监督保障等方面的工作，全面推进我区政府信息公开工作的统筹发展，深入推进重点领域信息公开，完善政务公开制度，落实落靠主体责任，不断加强政府信息管理，以公开稳预期、强监督、促落实、优服务，公开实效进一步提升，全面推进我区政府信息公开工作的统筹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（一）主动公开政府信息情况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深入施行《条例》相关规定，扩大主动公开范围，拓展主动公开渠道，认真做好政策解读、积极回应社会关切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国民经济和社会发展规划、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、财政预决算、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稳岗就业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、教育、医疗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、食品药品、权责清单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等社会高度关注、涉及群众切身利益的各类信息，对重要会议、重大决策等信息均通过区政府门户网站、新闻媒体、政务新媒体等渠道向社会公开，广泛听取公众意见。着力提升政府信息公开的质量和水平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，东风区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2021年政府信息公开4365条。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（二）依申请政府信息公开情况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条例》具体要求，全面规范依申请公开咨询、受理、审查、处理、答复及存档程序，畅通受理渠道。政府网站全面公开依申请公开条件、范围、方式、申请表、受理部门地址、通讯地址、联系电话。进一步拓展依申请公开受理渠道,通过政府门户网站依申请公开受理平台、书面信函、当面申请等多种渠道，为公众提供便捷的政府信息申请服务。加强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的工作指导，提升各部门依申请公开办理质量，依法、及时、稳妥处理依申请公开事项，确保各部门对公众的申请公开事项严格做到答复及时、内容完整、格式规范，人民群众满意度不断提升。202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平台建设的情况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安排部署了政府信息公开工作,实行专人负责制，成立政务公开工作领导小组，为全力推进政府信息公开工作提供了组织保障。健全了“主要领导亲自抓，分管领导具体抓，职能部门抓落实”的政府信息公开工作责任机制，坚持对政府信息实行依法公开。依据《条例》和区政府信息公开有关文件要求，完善政府信息公开的信息审核制度,明确政府信息公开的工作内容、受理、回复的反馈机制。严格遵循政府信息公开基本原则开展信息公开工作，做到“依法公开，真实公正，注重实效，有利监督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监督保障的情况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推进政务公开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。一是做好信息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严格内容发布审核制度，坚持分级分类审核、先审后发，明确审核主体、审核流程，严把政治关、法律关、政策关、保密关、文字关。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二是做好安</w:t>
      </w:r>
      <w:r>
        <w:rPr>
          <w:rFonts w:hint="eastAsia" w:ascii="仿宋_GB2312" w:hAnsi="仿宋_GB2312" w:eastAsia="仿宋_GB2312" w:cs="仿宋_GB2312"/>
          <w:sz w:val="32"/>
          <w:szCs w:val="32"/>
        </w:rPr>
        <w:t>全防护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严格执行网络安全法等法律法规，落实安全管理责任，建立健全安全管理制度、保密审查制度和应急预案，提高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政府网站和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政务新媒体安全防护能力。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的日常监管，定期组织检查，积极运用技术手段进行实时监控，及时通报、督促整改存在的突出问题。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17.586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年，我区政府信息公开工作取得了新进展，但同时也存在一些问题与不足，主要问题：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一是部分单位负责政务公开的工作人员业务能力需进一步提高。二是政策解读质量不高，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多样化政策解读形式仍需进一步加强。下一步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是进一步加强信息公开工作队伍建设。要求各单位部门在明确工作机构和人员的基础上，建立健全信息公开工作人员的传帮带机制，确保不因人员变动影响工作开展。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是进一步规范信息公开内容和形式。扩大信息主动公开范围，对公众关心的热点领域的情况予以全面及时回应。进一步提高信息主动公开的质量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进一步做好政策解读工作。实行政府文件解读全覆盖，最大限度向社会公众及时准确、全面深入地宣传解读政府文件出台的背景、目的、意义、内容和要求，不断拓展社会公众喜闻乐见的解读形式，扩大政策文件的覆盖面和影响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无收取信息处理费的情况。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315C3"/>
    <w:rsid w:val="0EAC4A83"/>
    <w:rsid w:val="1D5726AE"/>
    <w:rsid w:val="264C334F"/>
    <w:rsid w:val="2F241647"/>
    <w:rsid w:val="32EE71B8"/>
    <w:rsid w:val="3BEA6AAA"/>
    <w:rsid w:val="41FB71FC"/>
    <w:rsid w:val="49AB512A"/>
    <w:rsid w:val="4A990C81"/>
    <w:rsid w:val="52B41658"/>
    <w:rsid w:val="576F720C"/>
    <w:rsid w:val="61C315C3"/>
    <w:rsid w:val="65A44E34"/>
    <w:rsid w:val="6DC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2022-02-08T02:14:00Z</dcterms:created>
  <dc:creator>龍</dc:creator>
  <cp:lastModifiedBy>龍</cp:lastModifiedBy>
  <cp:lastPrinted>2022-02-15T04:14:48Z</cp:lastPrinted>
  <dcterms:modified xsi:type="dcterms:W3CDTF">2022-02-15T04:22:11Z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B44259508B284127949F0BD3B612A824</vt:lpwstr>
  </property>
</Properties>
</file>