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eastAsia="zh-CN"/>
        </w:rPr>
        <w:t>东风区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佳东街道办事处2020年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   2020年，东风区深入贯彻落实《中华人民共和国政府信息公开条例》的相关规定和国家、省、市政府信息公开工作要求，落实落靠主体责任，不断加强政府信息管理，重点做好主动公开、依申请公开、政府信息管理、平台建设和监督保障等方面的工作，全面推进我区政府信息公开工作的统筹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    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扎实梳理政务服务事项，重新梳理服务事项，规范政务服务事项办理方式、办理流程、办理地点，及时将办事指南在区政务服务网上进行了公示。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    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推进重点工作公开。对重要会议、重大决策等信息均通过区政府门户网站、新闻媒体、政务新媒体等渠道向社会公开，广泛听取公众意见。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    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推进重点任务公开。围绕优化营商环境、推进疫情防控、办好民生实事等重点任务，积极主动、实事求是的进行公开。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    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深入解读重要政策。在区政府门户网站开设“政策解读”专栏，署的原则，及时发布对省、市、区的政策解读，并对重要政策通过多种渠道进行解读，。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    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推进政务新媒体有序发展。全面开展政务新媒体梳理统计工作。安排专人负责，组织各单位进行全领域梳理摸底工作，并建立台账。截至目前，区政府开设门户网站1个、微信公众号2个、抖音1个。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890FF"/>
          <w:spacing w:val="0"/>
          <w:sz w:val="32"/>
          <w:szCs w:val="32"/>
          <w:u w:val="none"/>
          <w:bdr w:val="none" w:color="auto" w:sz="0" w:space="0"/>
          <w:shd w:val="clear" w:fill="FFFFFF"/>
        </w:rPr>
        <w:t>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 xml:space="preserve">   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加强政务新媒体管理。明确专人负责监管，牵头各相关部门共同配合政务新媒体的日常运营机制，将政务新媒体纳入与政府网站协调管理体系中，做到信息、管理、监测、维护实时同步，联动融合发展。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+5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+13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+4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+2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10087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2468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2020年，我区政府信息公开工作取得了新进展，但同时也存在一些问题与不足，主要问题：个别单位对政务公开工作重要性的认识不足，存在积极性、主动性不够，公开内容不全面、不及时，与上级要求和群众需求有一定差距,政务公开的载体和形式有待进一步创新。下一步，我区将重点做好以下几方面工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        一是进一步加强重点领域信息公开。严格按照信息公开工作要点的要求，继续推进公共资源、社会公益事业建设、财政预决算等领域信息公开力度，确保公开内容、公开形式符合要求。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        二是进一步加强信息公开工作队伍建设。要求各单位部门在明确工作机构和人员的基础上，建立健全信息公开工作人员的传帮带机制，确保不因人员变动影响工作开展。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        三是进一步规范信息公开内容和形式。扩大信息主动公开范围，对公众关心的热点领域的情况予以全面及时回应。进一步提高信息主动公开的质量，对于门户网站发布的信息，全部按照统一格式上传，确保政务公开的准确性和一致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0" w:afterAutospacing="0" w:line="525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 w:val="0"/>
          <w:color w:val="333333"/>
          <w:sz w:val="32"/>
          <w:szCs w:val="32"/>
        </w:rPr>
        <w:t>本年度没有其它需要说明的事项。</w:t>
      </w:r>
    </w:p>
    <w:p/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97A4C"/>
    <w:rsid w:val="015160E9"/>
    <w:rsid w:val="10597A4C"/>
    <w:rsid w:val="1E730BB3"/>
    <w:rsid w:val="26D3662B"/>
    <w:rsid w:val="26EA31BB"/>
    <w:rsid w:val="355C01DA"/>
    <w:rsid w:val="370877B0"/>
    <w:rsid w:val="462C3FA8"/>
    <w:rsid w:val="5E4E2769"/>
    <w:rsid w:val="6B90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2021-01-07T07:03:00Z</dcterms:created>
  <dc:creator>金银珠宝，老婆最爱</dc:creator>
  <cp:lastModifiedBy>龍</cp:lastModifiedBy>
  <dcterms:modified xsi:type="dcterms:W3CDTF">2022-01-24T07:23:00Z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0D7DEB3963DC44039872F810877F34CF</vt:lpwstr>
  </property>
</Properties>
</file>