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FA6987">
      <w:pPr>
        <w:pStyle w:val="2"/>
        <w:widowControl/>
        <w:spacing w:beforeAutospacing="0" w:afterAutospacing="0"/>
        <w:jc w:val="center"/>
        <w:rPr>
          <w:rFonts w:cs="宋体" w:asciiTheme="minorEastAsia" w:hAnsiTheme="minorEastAsia" w:eastAsiaTheme="minorEastAsia"/>
        </w:rPr>
      </w:pPr>
      <w:bookmarkStart w:id="0" w:name="_GoBack"/>
      <w:r>
        <w:rPr>
          <w:rFonts w:cs="宋体" w:asciiTheme="minorEastAsia" w:hAnsiTheme="minorEastAsia" w:eastAsiaTheme="minorEastAsia"/>
        </w:rPr>
        <w:t>东风区财政局2025年度政府信息公开工作年度报告</w:t>
      </w:r>
    </w:p>
    <w:bookmarkEnd w:id="0"/>
    <w:p w14:paraId="09A5368D">
      <w:pPr>
        <w:pStyle w:val="3"/>
        <w:widowControl/>
        <w:shd w:val="clear" w:color="auto" w:fill="FFFFFF"/>
        <w:spacing w:beforeAutospacing="0" w:afterAutospacing="0"/>
        <w:jc w:val="center"/>
        <w:rPr>
          <w:rFonts w:hint="eastAsia" w:cs="宋体" w:asciiTheme="minorEastAsia" w:hAnsiTheme="minorEastAsia"/>
          <w:b/>
          <w:bCs/>
          <w:color w:val="333333"/>
          <w:sz w:val="36"/>
          <w:szCs w:val="36"/>
          <w:shd w:val="clear" w:color="auto" w:fill="FFFFFF"/>
        </w:rPr>
      </w:pPr>
    </w:p>
    <w:p w14:paraId="5D84735E">
      <w:pPr>
        <w:pStyle w:val="3"/>
        <w:widowControl/>
        <w:shd w:val="clear" w:color="auto" w:fill="FFFFFF"/>
        <w:spacing w:beforeAutospacing="0" w:afterAutospacing="0"/>
        <w:jc w:val="both"/>
        <w:rPr>
          <w:rFonts w:cs="仿宋_GB2312" w:asciiTheme="minorEastAsia" w:hAnsiTheme="minorEastAsia"/>
          <w:color w:val="333333"/>
          <w:sz w:val="28"/>
          <w:szCs w:val="28"/>
        </w:rPr>
      </w:pPr>
      <w:r>
        <w:rPr>
          <w:rFonts w:hint="eastAsia" w:cs="仿宋_GB2312" w:asciiTheme="minorEastAsia" w:hAnsiTheme="minorEastAsia"/>
          <w:b/>
          <w:bCs/>
          <w:color w:val="333333"/>
          <w:sz w:val="28"/>
          <w:szCs w:val="28"/>
          <w:shd w:val="clear" w:color="auto" w:fill="FFFFFF"/>
        </w:rPr>
        <w:t>一、总体情况</w:t>
      </w:r>
    </w:p>
    <w:p w14:paraId="2B1F2097">
      <w:pPr>
        <w:pStyle w:val="3"/>
        <w:widowControl/>
        <w:shd w:val="clear" w:color="auto" w:fill="FFFFFF"/>
        <w:wordWrap w:val="0"/>
        <w:spacing w:beforeAutospacing="0" w:after="150" w:afterAutospacing="0" w:line="276" w:lineRule="auto"/>
        <w:ind w:firstLine="560" w:firstLineChars="200"/>
        <w:rPr>
          <w:rFonts w:hint="eastAsia" w:cs="微软雅黑" w:asciiTheme="minorEastAsia" w:hAnsiTheme="minorEastAsia"/>
          <w:color w:val="424242"/>
          <w:sz w:val="28"/>
          <w:szCs w:val="28"/>
        </w:rPr>
      </w:pPr>
      <w:r>
        <w:rPr>
          <w:rFonts w:hint="eastAsia" w:cs="微软雅黑" w:asciiTheme="minorEastAsia" w:hAnsiTheme="minorEastAsia"/>
          <w:color w:val="424242"/>
          <w:sz w:val="28"/>
          <w:szCs w:val="28"/>
          <w:shd w:val="clear" w:color="auto" w:fill="FFFFFF"/>
        </w:rPr>
        <w:t>2025年，东风区财政局在区委、区政府的坚强领导下，严格按照上级关于政府信息公开的工作部署和有关要求，认真贯彻执行《中华人民共和国政府信息公开条例》，切实加强组织领导，明确职责分工，健全完善工作机制，紧紧围绕我县经济社会发展和群众关注关切，及时、准确、完整做好信息公开工作，切实保障公众知情权和监督权。</w:t>
      </w:r>
    </w:p>
    <w:p w14:paraId="036D99FF">
      <w:pPr>
        <w:pStyle w:val="3"/>
        <w:widowControl/>
        <w:shd w:val="clear" w:color="auto" w:fill="FFFFFF"/>
        <w:wordWrap w:val="0"/>
        <w:spacing w:beforeAutospacing="0" w:after="150" w:afterAutospacing="0" w:line="276" w:lineRule="auto"/>
        <w:rPr>
          <w:rFonts w:hint="eastAsia" w:cs="微软雅黑" w:asciiTheme="minorEastAsia" w:hAnsiTheme="minorEastAsia"/>
          <w:color w:val="0000FF"/>
          <w:sz w:val="28"/>
          <w:szCs w:val="28"/>
        </w:rPr>
      </w:pPr>
      <w:r>
        <w:rPr>
          <w:rFonts w:hint="eastAsia" w:cs="微软雅黑" w:asciiTheme="minorEastAsia" w:hAnsiTheme="minorEastAsia"/>
          <w:color w:val="424242"/>
          <w:sz w:val="28"/>
          <w:szCs w:val="28"/>
          <w:shd w:val="clear" w:color="auto" w:fill="FFFFFF"/>
        </w:rPr>
        <w:t>　　（一）主动公开方面。把握时间节点和公开形式内容，大力推动财政信息公开。2025年，东风区财政局通过政府信息公开平台及时主动向社会公开政务信息、财政动态共91条，其中巩固脱贫成果13条、部门预算和决算77条、政府信息年度工作报告1条。</w:t>
      </w:r>
      <w:r>
        <w:rPr>
          <w:rFonts w:hint="eastAsia" w:cs="微软雅黑" w:asciiTheme="minorEastAsia" w:hAnsiTheme="minorEastAsia"/>
          <w:color w:val="424242"/>
          <w:sz w:val="28"/>
          <w:szCs w:val="28"/>
          <w:shd w:val="clear" w:color="auto" w:fill="FFFFFF"/>
        </w:rPr>
        <w:br w:type="textWrapping"/>
      </w:r>
      <w:r>
        <w:rPr>
          <w:rFonts w:hint="eastAsia" w:cs="微软雅黑" w:asciiTheme="minorEastAsia" w:hAnsiTheme="minorEastAsia"/>
          <w:color w:val="424242"/>
          <w:sz w:val="28"/>
          <w:szCs w:val="28"/>
          <w:shd w:val="clear" w:color="auto" w:fill="FFFFFF"/>
        </w:rPr>
        <w:t xml:space="preserve">    </w:t>
      </w:r>
      <w:r>
        <w:rPr>
          <w:rFonts w:cs="微软雅黑" w:asciiTheme="minorEastAsia" w:hAnsiTheme="minorEastAsia"/>
          <w:color w:val="000000"/>
          <w:sz w:val="28"/>
          <w:szCs w:val="28"/>
          <w:shd w:val="clear" w:color="auto" w:fill="FFFFFF"/>
        </w:rPr>
        <w:t>（二）依申请公开情况。202</w:t>
      </w:r>
      <w:r>
        <w:rPr>
          <w:rFonts w:hint="eastAsia" w:cs="微软雅黑" w:asciiTheme="minorEastAsia" w:hAnsiTheme="minorEastAsia"/>
          <w:color w:val="000000"/>
          <w:sz w:val="28"/>
          <w:szCs w:val="28"/>
          <w:shd w:val="clear" w:color="auto" w:fill="FFFFFF"/>
        </w:rPr>
        <w:t>5</w:t>
      </w:r>
      <w:r>
        <w:rPr>
          <w:rFonts w:cs="微软雅黑" w:asciiTheme="minorEastAsia" w:hAnsiTheme="minorEastAsia"/>
          <w:color w:val="000000"/>
          <w:sz w:val="28"/>
          <w:szCs w:val="28"/>
          <w:shd w:val="clear" w:color="auto" w:fill="FFFFFF"/>
        </w:rPr>
        <w:t>年我局受理依申请公开0件，无政府信息公开类行政复议、行政诉讼情况。</w:t>
      </w:r>
      <w:r>
        <w:rPr>
          <w:rFonts w:cs="微软雅黑" w:asciiTheme="minorEastAsia" w:hAnsiTheme="minorEastAsia"/>
          <w:color w:val="000000"/>
          <w:sz w:val="28"/>
          <w:szCs w:val="28"/>
          <w:shd w:val="clear" w:color="auto" w:fill="FFFFFF"/>
        </w:rPr>
        <w:br w:type="textWrapping"/>
      </w:r>
      <w:r>
        <w:rPr>
          <w:rFonts w:hint="eastAsia" w:cs="微软雅黑" w:asciiTheme="minorEastAsia" w:hAnsiTheme="minorEastAsia"/>
          <w:color w:val="000000"/>
          <w:sz w:val="28"/>
          <w:szCs w:val="28"/>
          <w:shd w:val="clear" w:color="auto" w:fill="FFFFFF"/>
        </w:rPr>
        <w:t xml:space="preserve">    </w:t>
      </w:r>
      <w:r>
        <w:rPr>
          <w:rFonts w:hint="eastAsia" w:cs="微软雅黑" w:asciiTheme="minorEastAsia" w:hAnsiTheme="minorEastAsia"/>
          <w:color w:val="424242"/>
          <w:sz w:val="28"/>
          <w:szCs w:val="28"/>
          <w:shd w:val="clear" w:color="auto" w:fill="FFFFFF"/>
        </w:rPr>
        <w:t>（三）政府信息管理方面。及时主动公开政府信息，内容涵盖本单位组织机构（领导分工、机构职能）、部门文件、政策法规、工作动态、办事指南、财政预决算、部门预算和决算、政府采购、国有企业等重要信息及其它相关信息。依规开展政府信息公开工作，严格落实工作人员初审、股室负责人二审、分管领导终审的“三审”制度，对政府公开信息进行全方位审查，确保信息内容安全、政治方向正确、格式符合规范、引用数据准确无误。</w:t>
      </w:r>
    </w:p>
    <w:p w14:paraId="790C09C1">
      <w:pPr>
        <w:pStyle w:val="3"/>
        <w:widowControl/>
        <w:shd w:val="clear" w:color="auto" w:fill="FFFFFF"/>
        <w:wordWrap w:val="0"/>
        <w:spacing w:beforeAutospacing="0" w:after="150" w:afterAutospacing="0" w:line="276" w:lineRule="auto"/>
        <w:rPr>
          <w:rFonts w:hint="eastAsia" w:cs="微软雅黑" w:asciiTheme="minorEastAsia" w:hAnsiTheme="minorEastAsia"/>
          <w:color w:val="424242"/>
          <w:sz w:val="28"/>
          <w:szCs w:val="28"/>
        </w:rPr>
      </w:pPr>
      <w:r>
        <w:rPr>
          <w:rFonts w:hint="eastAsia" w:cs="微软雅黑" w:asciiTheme="minorEastAsia" w:hAnsiTheme="minorEastAsia"/>
          <w:color w:val="424242"/>
          <w:sz w:val="28"/>
          <w:szCs w:val="28"/>
          <w:shd w:val="clear" w:color="auto" w:fill="FFFFFF"/>
        </w:rPr>
        <w:t>　　（四）平台建设方面。以东风区人民政府门户网站东风区财政局政府信息公开栏目为政府信息公开第一平台，规范政府信息公开专栏建设，</w:t>
      </w:r>
      <w:r>
        <w:rPr>
          <w:rFonts w:cs="微软雅黑" w:asciiTheme="minorEastAsia" w:hAnsiTheme="minorEastAsia"/>
          <w:color w:val="000000"/>
          <w:sz w:val="28"/>
          <w:szCs w:val="28"/>
          <w:shd w:val="clear" w:color="auto" w:fill="FFFFFF"/>
        </w:rPr>
        <w:t>通过政务公开办公室特色版块广泛展示政府信息、特色展示财政工作</w:t>
      </w:r>
      <w:r>
        <w:rPr>
          <w:rFonts w:hint="eastAsia" w:cs="微软雅黑" w:asciiTheme="minorEastAsia" w:hAnsiTheme="minorEastAsia"/>
          <w:color w:val="000000"/>
          <w:sz w:val="28"/>
          <w:szCs w:val="28"/>
          <w:shd w:val="clear" w:color="auto" w:fill="FFFFFF"/>
        </w:rPr>
        <w:t>，</w:t>
      </w:r>
      <w:r>
        <w:rPr>
          <w:rFonts w:cs="微软雅黑" w:asciiTheme="minorEastAsia" w:hAnsiTheme="minorEastAsia"/>
          <w:color w:val="000000"/>
          <w:sz w:val="28"/>
          <w:szCs w:val="28"/>
          <w:shd w:val="clear" w:color="auto" w:fill="FFFFFF"/>
        </w:rPr>
        <w:t>宣传财政文化、展示干部职工风采方面发挥了积极作用。</w:t>
      </w:r>
      <w:r>
        <w:rPr>
          <w:rFonts w:hint="eastAsia" w:cs="微软雅黑" w:asciiTheme="minorEastAsia" w:hAnsiTheme="minorEastAsia"/>
          <w:color w:val="424242"/>
          <w:sz w:val="28"/>
          <w:szCs w:val="28"/>
          <w:shd w:val="clear" w:color="auto" w:fill="FFFFFF"/>
        </w:rPr>
        <w:t>方便群众及时了解工作动态。</w:t>
      </w:r>
    </w:p>
    <w:p w14:paraId="5F2D0492">
      <w:pPr>
        <w:pStyle w:val="3"/>
        <w:widowControl/>
        <w:shd w:val="clear" w:color="auto" w:fill="FFFFFF"/>
        <w:wordWrap w:val="0"/>
        <w:spacing w:beforeAutospacing="0" w:after="150" w:afterAutospacing="0" w:line="276" w:lineRule="auto"/>
        <w:rPr>
          <w:rFonts w:hint="eastAsia" w:cs="微软雅黑" w:asciiTheme="minorEastAsia" w:hAnsiTheme="minorEastAsia"/>
          <w:color w:val="424242"/>
          <w:sz w:val="28"/>
          <w:szCs w:val="28"/>
        </w:rPr>
      </w:pPr>
      <w:r>
        <w:rPr>
          <w:rFonts w:hint="eastAsia" w:cs="微软雅黑" w:asciiTheme="minorEastAsia" w:hAnsiTheme="minorEastAsia"/>
          <w:color w:val="424242"/>
          <w:sz w:val="28"/>
          <w:szCs w:val="28"/>
          <w:shd w:val="clear" w:color="auto" w:fill="FFFFFF"/>
        </w:rPr>
        <w:t>　　（五）监督保障方面。为进一步规范政务公开工作，加强政府网站和政务新媒体管理，推进政府信息发布规范化、制度化，确保信息发布准确、安全、高效，严格落实“三审三校”工作。建立健全东风区财政局政务公开工作规范制度，确保政务公开工作有序开展。</w:t>
      </w:r>
    </w:p>
    <w:p w14:paraId="0D38FD26">
      <w:pPr>
        <w:pStyle w:val="3"/>
        <w:widowControl/>
        <w:shd w:val="clear" w:color="auto" w:fill="FFFFFF"/>
        <w:spacing w:beforeAutospacing="0" w:afterAutospacing="0"/>
        <w:jc w:val="both"/>
        <w:rPr>
          <w:rFonts w:cs="仿宋_GB2312" w:asciiTheme="minorEastAsia" w:hAnsiTheme="minorEastAsia"/>
          <w:color w:val="333333"/>
        </w:rPr>
      </w:pPr>
      <w:r>
        <w:rPr>
          <w:rFonts w:hint="eastAsia" w:cs="仿宋_GB2312" w:asciiTheme="minorEastAsia" w:hAnsiTheme="minorEastAsia"/>
          <w:b/>
          <w:bCs/>
          <w:color w:val="333333"/>
          <w:sz w:val="28"/>
          <w:szCs w:val="28"/>
          <w:shd w:val="clear" w:color="auto" w:fill="FFFFFF"/>
        </w:rPr>
        <w:t>二、主动公开政府信息情况</w:t>
      </w:r>
    </w:p>
    <w:tbl>
      <w:tblPr>
        <w:tblStyle w:val="4"/>
        <w:tblW w:w="9740" w:type="dxa"/>
        <w:jc w:val="center"/>
        <w:tblLayout w:type="autofit"/>
        <w:tblCellMar>
          <w:top w:w="0" w:type="dxa"/>
          <w:left w:w="0" w:type="dxa"/>
          <w:bottom w:w="0" w:type="dxa"/>
          <w:right w:w="0" w:type="dxa"/>
        </w:tblCellMar>
      </w:tblPr>
      <w:tblGrid>
        <w:gridCol w:w="2435"/>
        <w:gridCol w:w="2435"/>
        <w:gridCol w:w="2435"/>
        <w:gridCol w:w="2435"/>
      </w:tblGrid>
      <w:tr w14:paraId="1437C633">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14:paraId="5976B9AE">
            <w:pPr>
              <w:widowControl/>
              <w:spacing w:line="560" w:lineRule="exact"/>
              <w:jc w:val="center"/>
              <w:rPr>
                <w:rFonts w:cs="仿宋_GB2312" w:asciiTheme="minorEastAsia" w:hAnsiTheme="minorEastAsia"/>
                <w:sz w:val="24"/>
              </w:rPr>
            </w:pPr>
            <w:r>
              <w:rPr>
                <w:rFonts w:hint="eastAsia" w:cs="仿宋_GB2312" w:asciiTheme="minorEastAsia" w:hAnsiTheme="minorEastAsia"/>
                <w:color w:val="000000"/>
                <w:kern w:val="0"/>
                <w:sz w:val="24"/>
                <w:lang w:bidi="ar"/>
              </w:rPr>
              <w:t>第二十条第（一）项</w:t>
            </w:r>
          </w:p>
        </w:tc>
      </w:tr>
      <w:tr w14:paraId="392B12D3">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072A4777">
            <w:pPr>
              <w:widowControl/>
              <w:spacing w:line="560" w:lineRule="exact"/>
              <w:jc w:val="center"/>
              <w:rPr>
                <w:rFonts w:cs="仿宋_GB2312" w:asciiTheme="minorEastAsia" w:hAnsiTheme="minorEastAsia"/>
                <w:sz w:val="24"/>
              </w:rPr>
            </w:pPr>
            <w:r>
              <w:rPr>
                <w:rFonts w:hint="eastAsia" w:cs="仿宋_GB2312" w:asciiTheme="minorEastAsia" w:hAnsiTheme="minorEastAsia"/>
                <w:color w:val="000000"/>
                <w:kern w:val="0"/>
                <w:sz w:val="24"/>
                <w:lang w:bidi="ar"/>
              </w:rPr>
              <w:t>信息内容</w:t>
            </w:r>
          </w:p>
        </w:tc>
        <w:tc>
          <w:tcPr>
            <w:tcW w:w="2435" w:type="dxa"/>
            <w:tcBorders>
              <w:top w:val="single" w:color="auto" w:sz="8" w:space="0"/>
              <w:left w:val="nil"/>
              <w:bottom w:val="single" w:color="auto" w:sz="8" w:space="0"/>
              <w:right w:val="single" w:color="auto" w:sz="8" w:space="0"/>
            </w:tcBorders>
            <w:tcMar>
              <w:left w:w="57" w:type="dxa"/>
              <w:right w:w="57" w:type="dxa"/>
            </w:tcMar>
            <w:vAlign w:val="center"/>
          </w:tcPr>
          <w:p w14:paraId="354E8492">
            <w:pPr>
              <w:widowControl/>
              <w:spacing w:line="560" w:lineRule="exact"/>
              <w:jc w:val="center"/>
              <w:rPr>
                <w:rFonts w:cs="仿宋_GB2312" w:asciiTheme="minorEastAsia" w:hAnsiTheme="minorEastAsia"/>
                <w:sz w:val="24"/>
              </w:rPr>
            </w:pPr>
            <w:r>
              <w:rPr>
                <w:rFonts w:hint="eastAsia" w:cs="仿宋_GB2312" w:asciiTheme="minorEastAsia" w:hAnsiTheme="minorEastAsia"/>
                <w:color w:val="000000"/>
                <w:kern w:val="0"/>
                <w:sz w:val="24"/>
                <w:lang w:bidi="ar"/>
              </w:rPr>
              <w:t>本年</w:t>
            </w:r>
            <w:r>
              <w:rPr>
                <w:rFonts w:hint="eastAsia" w:cs="仿宋_GB2312" w:asciiTheme="minorEastAsia" w:hAnsiTheme="minorEastAsia"/>
                <w:kern w:val="0"/>
                <w:sz w:val="24"/>
                <w:lang w:bidi="ar"/>
              </w:rPr>
              <w:t>制发件数</w:t>
            </w:r>
          </w:p>
        </w:tc>
        <w:tc>
          <w:tcPr>
            <w:tcW w:w="2435" w:type="dxa"/>
            <w:tcBorders>
              <w:top w:val="single" w:color="auto" w:sz="8" w:space="0"/>
              <w:left w:val="nil"/>
              <w:bottom w:val="single" w:color="auto" w:sz="8" w:space="0"/>
              <w:right w:val="single" w:color="auto" w:sz="8" w:space="0"/>
            </w:tcBorders>
            <w:tcMar>
              <w:left w:w="57" w:type="dxa"/>
              <w:right w:w="57" w:type="dxa"/>
            </w:tcMar>
            <w:vAlign w:val="center"/>
          </w:tcPr>
          <w:p w14:paraId="4326EC55">
            <w:pPr>
              <w:widowControl/>
              <w:spacing w:line="560" w:lineRule="exact"/>
              <w:jc w:val="center"/>
              <w:rPr>
                <w:rFonts w:cs="仿宋_GB2312" w:asciiTheme="minorEastAsia" w:hAnsiTheme="minorEastAsia"/>
                <w:sz w:val="24"/>
              </w:rPr>
            </w:pPr>
            <w:r>
              <w:rPr>
                <w:rFonts w:hint="eastAsia" w:cs="仿宋_GB2312" w:asciiTheme="minorEastAsia" w:hAnsiTheme="minorEastAsia"/>
                <w:color w:val="000000"/>
                <w:kern w:val="0"/>
                <w:sz w:val="24"/>
                <w:lang w:bidi="ar"/>
              </w:rPr>
              <w:t>本年废止件数</w:t>
            </w:r>
          </w:p>
        </w:tc>
        <w:tc>
          <w:tcPr>
            <w:tcW w:w="2435" w:type="dxa"/>
            <w:tcBorders>
              <w:top w:val="single" w:color="auto" w:sz="8" w:space="0"/>
              <w:left w:val="nil"/>
              <w:bottom w:val="single" w:color="auto" w:sz="8" w:space="0"/>
              <w:right w:val="single" w:color="auto" w:sz="8" w:space="0"/>
            </w:tcBorders>
            <w:tcMar>
              <w:left w:w="57" w:type="dxa"/>
              <w:right w:w="57" w:type="dxa"/>
            </w:tcMar>
            <w:vAlign w:val="center"/>
          </w:tcPr>
          <w:p w14:paraId="66C40CA3">
            <w:pPr>
              <w:widowControl/>
              <w:spacing w:line="560" w:lineRule="exact"/>
              <w:jc w:val="center"/>
              <w:rPr>
                <w:rFonts w:cs="仿宋_GB2312" w:asciiTheme="minorEastAsia" w:hAnsiTheme="minorEastAsia"/>
                <w:sz w:val="24"/>
              </w:rPr>
            </w:pPr>
            <w:r>
              <w:rPr>
                <w:rFonts w:hint="eastAsia" w:cs="仿宋_GB2312" w:asciiTheme="minorEastAsia" w:hAnsiTheme="minorEastAsia"/>
                <w:color w:val="000000"/>
                <w:kern w:val="0"/>
                <w:sz w:val="24"/>
                <w:lang w:bidi="ar"/>
              </w:rPr>
              <w:t>现行有效件</w:t>
            </w:r>
            <w:r>
              <w:rPr>
                <w:rFonts w:hint="eastAsia" w:cs="仿宋_GB2312" w:asciiTheme="minorEastAsia" w:hAnsiTheme="minorEastAsia"/>
                <w:kern w:val="0"/>
                <w:sz w:val="24"/>
                <w:lang w:bidi="ar"/>
              </w:rPr>
              <w:t>数</w:t>
            </w:r>
          </w:p>
        </w:tc>
      </w:tr>
      <w:tr w14:paraId="2A572ED3">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3D2A0465">
            <w:pPr>
              <w:widowControl/>
              <w:spacing w:line="560" w:lineRule="exact"/>
              <w:jc w:val="center"/>
              <w:rPr>
                <w:rFonts w:cs="仿宋_GB2312" w:asciiTheme="minorEastAsia" w:hAnsiTheme="minorEastAsia"/>
                <w:sz w:val="24"/>
              </w:rPr>
            </w:pPr>
            <w:r>
              <w:rPr>
                <w:rFonts w:hint="eastAsia" w:cs="仿宋_GB2312" w:asciiTheme="minorEastAsia" w:hAnsiTheme="minorEastAsia"/>
                <w:color w:val="000000"/>
                <w:kern w:val="0"/>
                <w:sz w:val="24"/>
                <w:lang w:bidi="ar"/>
              </w:rPr>
              <w:t>规章</w:t>
            </w:r>
          </w:p>
        </w:tc>
        <w:tc>
          <w:tcPr>
            <w:tcW w:w="2435" w:type="dxa"/>
            <w:tcBorders>
              <w:top w:val="nil"/>
              <w:left w:val="nil"/>
              <w:bottom w:val="single" w:color="auto" w:sz="8" w:space="0"/>
              <w:right w:val="single" w:color="auto" w:sz="8" w:space="0"/>
            </w:tcBorders>
            <w:tcMar>
              <w:left w:w="57" w:type="dxa"/>
              <w:right w:w="57" w:type="dxa"/>
            </w:tcMar>
            <w:vAlign w:val="center"/>
          </w:tcPr>
          <w:p w14:paraId="05E80BB6">
            <w:pPr>
              <w:widowControl/>
              <w:spacing w:line="560" w:lineRule="exact"/>
              <w:jc w:val="center"/>
              <w:rPr>
                <w:rFonts w:cs="仿宋_GB2312" w:asciiTheme="minorEastAsia" w:hAnsiTheme="minorEastAsia"/>
                <w:sz w:val="24"/>
              </w:rPr>
            </w:pPr>
            <w:r>
              <w:rPr>
                <w:rFonts w:hint="eastAsia" w:cs="仿宋_GB2312" w:asciiTheme="minorEastAsia" w:hAnsiTheme="minorEastAsia"/>
                <w:color w:val="000000"/>
                <w:kern w:val="0"/>
                <w:sz w:val="24"/>
                <w:lang w:bidi="ar"/>
              </w:rPr>
              <w:t>0</w:t>
            </w:r>
          </w:p>
        </w:tc>
        <w:tc>
          <w:tcPr>
            <w:tcW w:w="2435" w:type="dxa"/>
            <w:tcBorders>
              <w:top w:val="nil"/>
              <w:left w:val="nil"/>
              <w:bottom w:val="single" w:color="auto" w:sz="8" w:space="0"/>
              <w:right w:val="single" w:color="auto" w:sz="8" w:space="0"/>
            </w:tcBorders>
            <w:tcMar>
              <w:left w:w="57" w:type="dxa"/>
              <w:right w:w="57" w:type="dxa"/>
            </w:tcMar>
            <w:vAlign w:val="center"/>
          </w:tcPr>
          <w:p w14:paraId="69C1FA5A">
            <w:pPr>
              <w:widowControl/>
              <w:spacing w:line="560" w:lineRule="exact"/>
              <w:jc w:val="center"/>
              <w:rPr>
                <w:rFonts w:cs="仿宋_GB2312" w:asciiTheme="minorEastAsia" w:hAnsiTheme="minorEastAsia"/>
                <w:sz w:val="24"/>
              </w:rPr>
            </w:pPr>
            <w:r>
              <w:rPr>
                <w:rFonts w:hint="eastAsia" w:cs="仿宋_GB2312" w:asciiTheme="minorEastAsia" w:hAnsiTheme="minorEastAsia"/>
                <w:color w:val="000000"/>
                <w:kern w:val="0"/>
                <w:sz w:val="24"/>
                <w:lang w:bidi="ar"/>
              </w:rPr>
              <w:t>0</w:t>
            </w:r>
          </w:p>
        </w:tc>
        <w:tc>
          <w:tcPr>
            <w:tcW w:w="2435" w:type="dxa"/>
            <w:tcBorders>
              <w:top w:val="nil"/>
              <w:left w:val="nil"/>
              <w:bottom w:val="single" w:color="auto" w:sz="8" w:space="0"/>
              <w:right w:val="single" w:color="auto" w:sz="8" w:space="0"/>
            </w:tcBorders>
            <w:tcMar>
              <w:left w:w="57" w:type="dxa"/>
              <w:right w:w="57" w:type="dxa"/>
            </w:tcMar>
            <w:vAlign w:val="center"/>
          </w:tcPr>
          <w:p w14:paraId="37563DEA">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r>
      <w:tr w14:paraId="4A45129D">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787DCDBC">
            <w:pPr>
              <w:widowControl/>
              <w:spacing w:line="560" w:lineRule="exact"/>
              <w:jc w:val="center"/>
              <w:rPr>
                <w:rFonts w:cs="仿宋_GB2312" w:asciiTheme="minorEastAsia" w:hAnsiTheme="minorEastAsia"/>
                <w:sz w:val="24"/>
              </w:rPr>
            </w:pPr>
            <w:r>
              <w:rPr>
                <w:rFonts w:hint="eastAsia" w:cs="仿宋_GB2312" w:asciiTheme="minorEastAsia" w:hAnsiTheme="minorEastAsia"/>
                <w:color w:val="000000"/>
                <w:kern w:val="0"/>
                <w:sz w:val="24"/>
                <w:lang w:bidi="ar"/>
              </w:rPr>
              <w:t>行政规范性文件</w:t>
            </w:r>
          </w:p>
        </w:tc>
        <w:tc>
          <w:tcPr>
            <w:tcW w:w="2435" w:type="dxa"/>
            <w:tcBorders>
              <w:top w:val="nil"/>
              <w:left w:val="nil"/>
              <w:bottom w:val="single" w:color="auto" w:sz="8" w:space="0"/>
              <w:right w:val="single" w:color="auto" w:sz="8" w:space="0"/>
            </w:tcBorders>
            <w:tcMar>
              <w:left w:w="57" w:type="dxa"/>
              <w:right w:w="57" w:type="dxa"/>
            </w:tcMar>
            <w:vAlign w:val="center"/>
          </w:tcPr>
          <w:p w14:paraId="6197309F">
            <w:pPr>
              <w:widowControl/>
              <w:spacing w:line="560" w:lineRule="exact"/>
              <w:jc w:val="center"/>
              <w:rPr>
                <w:rFonts w:cs="仿宋_GB2312" w:asciiTheme="minorEastAsia" w:hAnsiTheme="minorEastAsia"/>
                <w:sz w:val="24"/>
              </w:rPr>
            </w:pPr>
            <w:r>
              <w:rPr>
                <w:rFonts w:hint="eastAsia" w:cs="仿宋_GB2312" w:asciiTheme="minorEastAsia" w:hAnsiTheme="minorEastAsia"/>
                <w:sz w:val="24"/>
              </w:rPr>
              <w:t>0</w:t>
            </w:r>
          </w:p>
        </w:tc>
        <w:tc>
          <w:tcPr>
            <w:tcW w:w="2435" w:type="dxa"/>
            <w:tcBorders>
              <w:top w:val="nil"/>
              <w:left w:val="nil"/>
              <w:bottom w:val="single" w:color="auto" w:sz="8" w:space="0"/>
              <w:right w:val="single" w:color="auto" w:sz="8" w:space="0"/>
            </w:tcBorders>
            <w:tcMar>
              <w:left w:w="57" w:type="dxa"/>
              <w:right w:w="57" w:type="dxa"/>
            </w:tcMar>
            <w:vAlign w:val="center"/>
          </w:tcPr>
          <w:p w14:paraId="1A2D703A">
            <w:pPr>
              <w:widowControl/>
              <w:spacing w:line="560" w:lineRule="exact"/>
              <w:jc w:val="center"/>
              <w:rPr>
                <w:rFonts w:cs="仿宋_GB2312" w:asciiTheme="minorEastAsia" w:hAnsiTheme="minorEastAsia"/>
                <w:sz w:val="24"/>
              </w:rPr>
            </w:pPr>
            <w:r>
              <w:rPr>
                <w:rFonts w:hint="eastAsia" w:cs="仿宋_GB2312" w:asciiTheme="minorEastAsia" w:hAnsiTheme="minorEastAsia"/>
                <w:sz w:val="24"/>
              </w:rPr>
              <w:t>0</w:t>
            </w:r>
          </w:p>
        </w:tc>
        <w:tc>
          <w:tcPr>
            <w:tcW w:w="2435" w:type="dxa"/>
            <w:tcBorders>
              <w:top w:val="nil"/>
              <w:left w:val="nil"/>
              <w:bottom w:val="single" w:color="auto" w:sz="8" w:space="0"/>
              <w:right w:val="single" w:color="auto" w:sz="8" w:space="0"/>
            </w:tcBorders>
            <w:tcMar>
              <w:left w:w="57" w:type="dxa"/>
              <w:right w:w="57" w:type="dxa"/>
            </w:tcMar>
            <w:vAlign w:val="center"/>
          </w:tcPr>
          <w:p w14:paraId="5FC9D6DF">
            <w:pPr>
              <w:widowControl/>
              <w:spacing w:line="560" w:lineRule="exact"/>
              <w:jc w:val="center"/>
              <w:rPr>
                <w:rFonts w:cs="仿宋_GB2312" w:asciiTheme="minorEastAsia" w:hAnsiTheme="minorEastAsia"/>
                <w:sz w:val="24"/>
              </w:rPr>
            </w:pPr>
            <w:r>
              <w:rPr>
                <w:rFonts w:hint="eastAsia" w:cs="仿宋_GB2312" w:asciiTheme="minorEastAsia" w:hAnsiTheme="minorEastAsia"/>
                <w:sz w:val="24"/>
              </w:rPr>
              <w:t>0</w:t>
            </w:r>
          </w:p>
        </w:tc>
      </w:tr>
      <w:tr w14:paraId="61B2AF60">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475A0D31">
            <w:pPr>
              <w:widowControl/>
              <w:spacing w:line="560" w:lineRule="exact"/>
              <w:jc w:val="center"/>
              <w:rPr>
                <w:rFonts w:cs="仿宋_GB2312" w:asciiTheme="minorEastAsia" w:hAnsiTheme="minorEastAsia"/>
                <w:sz w:val="24"/>
              </w:rPr>
            </w:pPr>
            <w:r>
              <w:rPr>
                <w:rFonts w:hint="eastAsia" w:cs="仿宋_GB2312" w:asciiTheme="minorEastAsia" w:hAnsiTheme="minorEastAsia"/>
                <w:color w:val="000000"/>
                <w:kern w:val="0"/>
                <w:sz w:val="24"/>
                <w:lang w:bidi="ar"/>
              </w:rPr>
              <w:t>第二十条第（五）项</w:t>
            </w:r>
          </w:p>
        </w:tc>
      </w:tr>
      <w:tr w14:paraId="19711080">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7C0FC624">
            <w:pPr>
              <w:widowControl/>
              <w:spacing w:line="560" w:lineRule="exact"/>
              <w:jc w:val="center"/>
              <w:rPr>
                <w:rFonts w:cs="仿宋_GB2312" w:asciiTheme="minorEastAsia" w:hAnsiTheme="minorEastAsia"/>
                <w:sz w:val="24"/>
              </w:rPr>
            </w:pPr>
            <w:r>
              <w:rPr>
                <w:rFonts w:hint="eastAsia" w:cs="仿宋_GB2312" w:asciiTheme="minorEastAsia" w:hAnsiTheme="minorEastAsia"/>
                <w:color w:val="000000"/>
                <w:kern w:val="0"/>
                <w:sz w:val="24"/>
                <w:lang w:bidi="ar"/>
              </w:rPr>
              <w:t>信息内容</w:t>
            </w:r>
          </w:p>
        </w:tc>
        <w:tc>
          <w:tcPr>
            <w:tcW w:w="7305" w:type="dxa"/>
            <w:gridSpan w:val="3"/>
            <w:tcBorders>
              <w:top w:val="nil"/>
              <w:left w:val="nil"/>
              <w:bottom w:val="single" w:color="auto" w:sz="8" w:space="0"/>
              <w:right w:val="single" w:color="auto" w:sz="8" w:space="0"/>
            </w:tcBorders>
            <w:tcMar>
              <w:left w:w="57" w:type="dxa"/>
              <w:right w:w="57" w:type="dxa"/>
            </w:tcMar>
            <w:vAlign w:val="center"/>
          </w:tcPr>
          <w:p w14:paraId="3AB6F02F">
            <w:pPr>
              <w:widowControl/>
              <w:spacing w:line="560" w:lineRule="exact"/>
              <w:jc w:val="center"/>
              <w:rPr>
                <w:rFonts w:cs="仿宋_GB2312" w:asciiTheme="minorEastAsia" w:hAnsiTheme="minorEastAsia"/>
                <w:sz w:val="24"/>
              </w:rPr>
            </w:pPr>
            <w:r>
              <w:rPr>
                <w:rFonts w:hint="eastAsia" w:cs="仿宋_GB2312" w:asciiTheme="minorEastAsia" w:hAnsiTheme="minorEastAsia"/>
                <w:color w:val="000000"/>
                <w:kern w:val="0"/>
                <w:sz w:val="24"/>
                <w:lang w:bidi="ar"/>
              </w:rPr>
              <w:t>本年处理决定数量</w:t>
            </w:r>
          </w:p>
        </w:tc>
      </w:tr>
      <w:tr w14:paraId="619391A2">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38961EFB">
            <w:pPr>
              <w:widowControl/>
              <w:spacing w:line="560" w:lineRule="exact"/>
              <w:jc w:val="center"/>
              <w:rPr>
                <w:rFonts w:cs="仿宋_GB2312" w:asciiTheme="minorEastAsia" w:hAnsiTheme="minorEastAsia"/>
                <w:sz w:val="24"/>
              </w:rPr>
            </w:pPr>
            <w:r>
              <w:rPr>
                <w:rFonts w:hint="eastAsia" w:cs="仿宋_GB2312" w:asciiTheme="minorEastAsia" w:hAnsiTheme="minorEastAsia"/>
                <w:color w:val="000000"/>
                <w:kern w:val="0"/>
                <w:sz w:val="24"/>
                <w:lang w:bidi="ar"/>
              </w:rPr>
              <w:t>行政许可</w:t>
            </w:r>
          </w:p>
        </w:tc>
        <w:tc>
          <w:tcPr>
            <w:tcW w:w="7305" w:type="dxa"/>
            <w:gridSpan w:val="3"/>
            <w:tcBorders>
              <w:top w:val="nil"/>
              <w:left w:val="nil"/>
              <w:bottom w:val="single" w:color="auto" w:sz="8" w:space="0"/>
              <w:right w:val="single" w:color="auto" w:sz="8" w:space="0"/>
            </w:tcBorders>
            <w:tcMar>
              <w:left w:w="57" w:type="dxa"/>
              <w:right w:w="57" w:type="dxa"/>
            </w:tcMar>
            <w:vAlign w:val="center"/>
          </w:tcPr>
          <w:p w14:paraId="3DBD45C0">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r>
      <w:tr w14:paraId="08320CCE">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1A31F496">
            <w:pPr>
              <w:widowControl/>
              <w:spacing w:line="560" w:lineRule="exact"/>
              <w:jc w:val="center"/>
              <w:rPr>
                <w:rFonts w:cs="仿宋_GB2312" w:asciiTheme="minorEastAsia" w:hAnsiTheme="minorEastAsia"/>
                <w:sz w:val="24"/>
              </w:rPr>
            </w:pPr>
            <w:r>
              <w:rPr>
                <w:rFonts w:hint="eastAsia" w:cs="仿宋_GB2312" w:asciiTheme="minorEastAsia" w:hAnsiTheme="minorEastAsia"/>
                <w:color w:val="000000"/>
                <w:kern w:val="0"/>
                <w:sz w:val="24"/>
                <w:lang w:bidi="ar"/>
              </w:rPr>
              <w:t>第二十条第（六）项</w:t>
            </w:r>
          </w:p>
        </w:tc>
      </w:tr>
      <w:tr w14:paraId="5F8973A8">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20E7478E">
            <w:pPr>
              <w:widowControl/>
              <w:spacing w:line="560" w:lineRule="exact"/>
              <w:jc w:val="center"/>
              <w:rPr>
                <w:rFonts w:cs="仿宋_GB2312" w:asciiTheme="minorEastAsia" w:hAnsiTheme="minorEastAsia"/>
                <w:sz w:val="24"/>
              </w:rPr>
            </w:pPr>
            <w:r>
              <w:rPr>
                <w:rFonts w:hint="eastAsia" w:cs="仿宋_GB2312" w:asciiTheme="minorEastAsia" w:hAnsiTheme="minorEastAsia"/>
                <w:color w:val="000000"/>
                <w:kern w:val="0"/>
                <w:sz w:val="24"/>
                <w:lang w:bidi="ar"/>
              </w:rPr>
              <w:t>信息内容</w:t>
            </w:r>
          </w:p>
        </w:tc>
        <w:tc>
          <w:tcPr>
            <w:tcW w:w="7305" w:type="dxa"/>
            <w:gridSpan w:val="3"/>
            <w:tcBorders>
              <w:top w:val="single" w:color="auto" w:sz="8" w:space="0"/>
              <w:left w:val="nil"/>
              <w:bottom w:val="single" w:color="auto" w:sz="8" w:space="0"/>
              <w:right w:val="single" w:color="auto" w:sz="8" w:space="0"/>
            </w:tcBorders>
            <w:tcMar>
              <w:left w:w="57" w:type="dxa"/>
              <w:right w:w="57" w:type="dxa"/>
            </w:tcMar>
            <w:vAlign w:val="center"/>
          </w:tcPr>
          <w:p w14:paraId="688AC79B">
            <w:pPr>
              <w:widowControl/>
              <w:spacing w:line="560" w:lineRule="exact"/>
              <w:jc w:val="center"/>
              <w:rPr>
                <w:rFonts w:cs="仿宋_GB2312" w:asciiTheme="minorEastAsia" w:hAnsiTheme="minorEastAsia"/>
                <w:sz w:val="24"/>
              </w:rPr>
            </w:pPr>
            <w:r>
              <w:rPr>
                <w:rFonts w:hint="eastAsia" w:cs="仿宋_GB2312" w:asciiTheme="minorEastAsia" w:hAnsiTheme="minorEastAsia"/>
                <w:color w:val="000000"/>
                <w:kern w:val="0"/>
                <w:sz w:val="24"/>
                <w:lang w:bidi="ar"/>
              </w:rPr>
              <w:t>本年处理决定数量</w:t>
            </w:r>
          </w:p>
        </w:tc>
      </w:tr>
      <w:tr w14:paraId="6DF0B7BE">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243F5F8B">
            <w:pPr>
              <w:widowControl/>
              <w:spacing w:line="560" w:lineRule="exact"/>
              <w:jc w:val="center"/>
              <w:rPr>
                <w:rFonts w:cs="仿宋_GB2312" w:asciiTheme="minorEastAsia" w:hAnsiTheme="minorEastAsia"/>
                <w:sz w:val="24"/>
              </w:rPr>
            </w:pPr>
            <w:r>
              <w:rPr>
                <w:rFonts w:hint="eastAsia" w:cs="仿宋_GB2312" w:asciiTheme="minorEastAsia" w:hAnsiTheme="minorEastAsia"/>
                <w:color w:val="000000"/>
                <w:kern w:val="0"/>
                <w:sz w:val="24"/>
                <w:lang w:bidi="ar"/>
              </w:rPr>
              <w:t>行政处罚</w:t>
            </w:r>
          </w:p>
        </w:tc>
        <w:tc>
          <w:tcPr>
            <w:tcW w:w="7305" w:type="dxa"/>
            <w:gridSpan w:val="3"/>
            <w:tcBorders>
              <w:top w:val="nil"/>
              <w:left w:val="nil"/>
              <w:bottom w:val="single" w:color="auto" w:sz="8" w:space="0"/>
              <w:right w:val="single" w:color="auto" w:sz="8" w:space="0"/>
            </w:tcBorders>
            <w:tcMar>
              <w:left w:w="57" w:type="dxa"/>
              <w:right w:w="57" w:type="dxa"/>
            </w:tcMar>
            <w:vAlign w:val="center"/>
          </w:tcPr>
          <w:p w14:paraId="32C98C0F">
            <w:pPr>
              <w:widowControl/>
              <w:spacing w:line="560" w:lineRule="exact"/>
              <w:jc w:val="center"/>
              <w:rPr>
                <w:rFonts w:cs="仿宋_GB2312" w:asciiTheme="minorEastAsia" w:hAnsiTheme="minorEastAsia"/>
                <w:sz w:val="24"/>
              </w:rPr>
            </w:pPr>
            <w:r>
              <w:rPr>
                <w:rFonts w:hint="eastAsia" w:cs="仿宋_GB2312" w:asciiTheme="minorEastAsia" w:hAnsiTheme="minorEastAsia"/>
                <w:sz w:val="24"/>
              </w:rPr>
              <w:t>0</w:t>
            </w:r>
          </w:p>
        </w:tc>
      </w:tr>
      <w:tr w14:paraId="3E06F146">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5866A638">
            <w:pPr>
              <w:widowControl/>
              <w:spacing w:line="560" w:lineRule="exact"/>
              <w:jc w:val="center"/>
              <w:rPr>
                <w:rFonts w:cs="仿宋_GB2312" w:asciiTheme="minorEastAsia" w:hAnsiTheme="minorEastAsia"/>
                <w:sz w:val="24"/>
              </w:rPr>
            </w:pPr>
            <w:r>
              <w:rPr>
                <w:rFonts w:hint="eastAsia" w:cs="仿宋_GB2312" w:asciiTheme="minorEastAsia" w:hAnsiTheme="minorEastAsia"/>
                <w:color w:val="000000"/>
                <w:kern w:val="0"/>
                <w:sz w:val="24"/>
                <w:lang w:bidi="ar"/>
              </w:rPr>
              <w:t>行政强制</w:t>
            </w:r>
          </w:p>
        </w:tc>
        <w:tc>
          <w:tcPr>
            <w:tcW w:w="7305" w:type="dxa"/>
            <w:gridSpan w:val="3"/>
            <w:tcBorders>
              <w:top w:val="nil"/>
              <w:left w:val="nil"/>
              <w:bottom w:val="single" w:color="auto" w:sz="8" w:space="0"/>
              <w:right w:val="single" w:color="auto" w:sz="8" w:space="0"/>
            </w:tcBorders>
            <w:tcMar>
              <w:left w:w="57" w:type="dxa"/>
              <w:right w:w="57" w:type="dxa"/>
            </w:tcMar>
            <w:vAlign w:val="center"/>
          </w:tcPr>
          <w:p w14:paraId="5781DE95">
            <w:pPr>
              <w:widowControl/>
              <w:spacing w:line="560" w:lineRule="exact"/>
              <w:jc w:val="center"/>
              <w:rPr>
                <w:rFonts w:cs="仿宋_GB2312" w:asciiTheme="minorEastAsia" w:hAnsiTheme="minorEastAsia"/>
                <w:sz w:val="24"/>
              </w:rPr>
            </w:pPr>
            <w:r>
              <w:rPr>
                <w:rFonts w:hint="eastAsia" w:cs="仿宋_GB2312" w:asciiTheme="minorEastAsia" w:hAnsiTheme="minorEastAsia"/>
                <w:color w:val="000000"/>
                <w:kern w:val="0"/>
                <w:sz w:val="24"/>
                <w:lang w:bidi="ar"/>
              </w:rPr>
              <w:t>0</w:t>
            </w:r>
          </w:p>
        </w:tc>
      </w:tr>
      <w:tr w14:paraId="21171796">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5B6C78A7">
            <w:pPr>
              <w:widowControl/>
              <w:spacing w:line="560" w:lineRule="exact"/>
              <w:jc w:val="center"/>
              <w:rPr>
                <w:rFonts w:cs="仿宋_GB2312" w:asciiTheme="minorEastAsia" w:hAnsiTheme="minorEastAsia"/>
                <w:sz w:val="24"/>
              </w:rPr>
            </w:pPr>
            <w:r>
              <w:rPr>
                <w:rFonts w:hint="eastAsia" w:cs="仿宋_GB2312" w:asciiTheme="minorEastAsia" w:hAnsiTheme="minorEastAsia"/>
                <w:color w:val="000000"/>
                <w:kern w:val="0"/>
                <w:sz w:val="24"/>
                <w:lang w:bidi="ar"/>
              </w:rPr>
              <w:t>第二十条第（八）项</w:t>
            </w:r>
          </w:p>
        </w:tc>
      </w:tr>
      <w:tr w14:paraId="35B05186">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3E7D98DB">
            <w:pPr>
              <w:widowControl/>
              <w:spacing w:line="560" w:lineRule="exact"/>
              <w:jc w:val="center"/>
              <w:rPr>
                <w:rFonts w:cs="仿宋_GB2312" w:asciiTheme="minorEastAsia" w:hAnsiTheme="minorEastAsia"/>
                <w:sz w:val="24"/>
              </w:rPr>
            </w:pPr>
            <w:r>
              <w:rPr>
                <w:rFonts w:hint="eastAsia" w:cs="仿宋_GB2312" w:asciiTheme="minorEastAsia" w:hAnsiTheme="minorEastAsia"/>
                <w:color w:val="000000"/>
                <w:kern w:val="0"/>
                <w:sz w:val="24"/>
                <w:lang w:bidi="ar"/>
              </w:rPr>
              <w:t>信息内容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14:paraId="31B5054A">
            <w:pPr>
              <w:widowControl/>
              <w:spacing w:line="560" w:lineRule="exact"/>
              <w:jc w:val="center"/>
              <w:rPr>
                <w:rFonts w:cs="仿宋_GB2312" w:asciiTheme="minorEastAsia" w:hAnsiTheme="minorEastAsia"/>
                <w:sz w:val="24"/>
              </w:rPr>
            </w:pPr>
            <w:r>
              <w:rPr>
                <w:rFonts w:hint="eastAsia" w:cs="仿宋_GB2312" w:asciiTheme="minorEastAsia" w:hAnsiTheme="minorEastAsia"/>
                <w:color w:val="000000"/>
                <w:kern w:val="0"/>
                <w:sz w:val="24"/>
                <w:lang w:bidi="ar"/>
              </w:rPr>
              <w:t>本年收费金额（单位：万元）</w:t>
            </w:r>
          </w:p>
        </w:tc>
      </w:tr>
      <w:tr w14:paraId="07E0DDF8">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515E4BFE">
            <w:pPr>
              <w:widowControl/>
              <w:spacing w:line="560" w:lineRule="exact"/>
              <w:jc w:val="center"/>
              <w:rPr>
                <w:rFonts w:cs="仿宋_GB2312" w:asciiTheme="minorEastAsia" w:hAnsiTheme="minorEastAsia"/>
                <w:sz w:val="24"/>
              </w:rPr>
            </w:pPr>
            <w:r>
              <w:rPr>
                <w:rFonts w:hint="eastAsia" w:cs="仿宋_GB2312" w:asciiTheme="minorEastAsia" w:hAnsiTheme="minorEastAsia"/>
                <w:color w:val="000000"/>
                <w:kern w:val="0"/>
                <w:sz w:val="24"/>
                <w:lang w:bidi="ar"/>
              </w:rPr>
              <w:t>行政事业性收费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14:paraId="3BD2BF89">
            <w:pPr>
              <w:spacing w:line="560" w:lineRule="exact"/>
              <w:jc w:val="center"/>
              <w:rPr>
                <w:rFonts w:cs="仿宋_GB2312" w:asciiTheme="minorEastAsia" w:hAnsiTheme="minorEastAsia"/>
                <w:sz w:val="24"/>
              </w:rPr>
            </w:pPr>
            <w:r>
              <w:rPr>
                <w:rFonts w:hint="eastAsia" w:cs="仿宋_GB2312" w:asciiTheme="minorEastAsia" w:hAnsiTheme="minorEastAsia"/>
                <w:sz w:val="24"/>
              </w:rPr>
              <w:t>0</w:t>
            </w:r>
          </w:p>
        </w:tc>
      </w:tr>
    </w:tbl>
    <w:p w14:paraId="50AD2A52">
      <w:pPr>
        <w:pStyle w:val="3"/>
        <w:widowControl/>
        <w:spacing w:beforeAutospacing="0" w:afterAutospacing="0" w:line="560" w:lineRule="exact"/>
        <w:jc w:val="both"/>
        <w:rPr>
          <w:rStyle w:val="6"/>
          <w:rFonts w:hint="eastAsia" w:cs="黑体" w:asciiTheme="minorEastAsia" w:hAnsiTheme="minorEastAsia"/>
          <w:b w:val="0"/>
          <w:spacing w:val="8"/>
          <w:sz w:val="32"/>
          <w:szCs w:val="32"/>
        </w:rPr>
      </w:pPr>
    </w:p>
    <w:p w14:paraId="05B5C065">
      <w:pPr>
        <w:pStyle w:val="3"/>
        <w:widowControl/>
        <w:spacing w:beforeAutospacing="0" w:afterAutospacing="0" w:line="560" w:lineRule="exact"/>
        <w:jc w:val="both"/>
        <w:rPr>
          <w:rFonts w:cs="仿宋_GB2312" w:asciiTheme="minorEastAsia" w:hAnsiTheme="minorEastAsia"/>
          <w:bCs/>
          <w:color w:val="333333"/>
          <w:sz w:val="28"/>
          <w:szCs w:val="28"/>
        </w:rPr>
      </w:pPr>
      <w:r>
        <w:rPr>
          <w:rStyle w:val="6"/>
          <w:rFonts w:hint="eastAsia" w:cs="黑体" w:asciiTheme="minorEastAsia" w:hAnsiTheme="minorEastAsia"/>
          <w:bCs/>
          <w:spacing w:val="8"/>
          <w:sz w:val="28"/>
          <w:szCs w:val="28"/>
        </w:rPr>
        <w:t>三、收到和处理政府信息公开申请情况</w:t>
      </w:r>
    </w:p>
    <w:p w14:paraId="0AB5F92D">
      <w:pPr>
        <w:pStyle w:val="3"/>
        <w:widowControl/>
        <w:shd w:val="clear" w:color="auto" w:fill="FFFFFF"/>
        <w:spacing w:beforeAutospacing="0" w:afterAutospacing="0" w:line="560" w:lineRule="exact"/>
        <w:ind w:firstLine="420"/>
        <w:jc w:val="both"/>
        <w:rPr>
          <w:rFonts w:cs="仿宋_GB2312" w:asciiTheme="minorEastAsia" w:hAnsiTheme="minorEastAsia"/>
          <w:color w:val="333333"/>
        </w:rPr>
      </w:pPr>
    </w:p>
    <w:tbl>
      <w:tblPr>
        <w:tblStyle w:val="4"/>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70"/>
        <w:gridCol w:w="949"/>
        <w:gridCol w:w="3206"/>
        <w:gridCol w:w="689"/>
        <w:gridCol w:w="689"/>
        <w:gridCol w:w="689"/>
        <w:gridCol w:w="689"/>
        <w:gridCol w:w="689"/>
        <w:gridCol w:w="689"/>
        <w:gridCol w:w="689"/>
      </w:tblGrid>
      <w:tr w14:paraId="2160FF9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5" w:type="dxa"/>
            <w:gridSpan w:val="3"/>
            <w:vMerge w:val="restart"/>
            <w:tcBorders>
              <w:top w:val="single" w:color="auto" w:sz="8" w:space="0"/>
              <w:left w:val="single" w:color="auto" w:sz="8" w:space="0"/>
              <w:bottom w:val="outset" w:color="auto" w:sz="8" w:space="0"/>
              <w:right w:val="single" w:color="auto" w:sz="8" w:space="0"/>
            </w:tcBorders>
            <w:tcMar>
              <w:left w:w="108" w:type="dxa"/>
              <w:right w:w="108" w:type="dxa"/>
            </w:tcMar>
            <w:vAlign w:val="center"/>
          </w:tcPr>
          <w:p w14:paraId="07DEAE35">
            <w:pPr>
              <w:widowControl/>
              <w:spacing w:line="560" w:lineRule="exact"/>
              <w:jc w:val="left"/>
              <w:rPr>
                <w:rFonts w:cs="仿宋_GB2312" w:asciiTheme="minorEastAsia" w:hAnsiTheme="minorEastAsia"/>
                <w:sz w:val="24"/>
              </w:rPr>
            </w:pPr>
            <w:r>
              <w:rPr>
                <w:rFonts w:hint="eastAsia" w:cs="仿宋_GB2312" w:asciiTheme="minorEastAsia" w:hAnsiTheme="minorEastAsia"/>
                <w:kern w:val="0"/>
                <w:sz w:val="24"/>
                <w:lang w:bidi="ar"/>
              </w:rPr>
              <w:t>（本列数据的勾稽关系为：第一项加第二项之和，等于第三项加第四项之和）</w:t>
            </w:r>
          </w:p>
        </w:tc>
        <w:tc>
          <w:tcPr>
            <w:tcW w:w="4823" w:type="dxa"/>
            <w:gridSpan w:val="7"/>
            <w:tcBorders>
              <w:top w:val="single" w:color="auto" w:sz="8" w:space="0"/>
              <w:left w:val="nil"/>
              <w:bottom w:val="single" w:color="auto" w:sz="8" w:space="0"/>
              <w:right w:val="single" w:color="auto" w:sz="8" w:space="0"/>
            </w:tcBorders>
            <w:tcMar>
              <w:left w:w="57" w:type="dxa"/>
              <w:right w:w="57" w:type="dxa"/>
            </w:tcMar>
            <w:vAlign w:val="center"/>
          </w:tcPr>
          <w:p w14:paraId="4F5B4EF1">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申请人情况</w:t>
            </w:r>
          </w:p>
        </w:tc>
      </w:tr>
      <w:tr w14:paraId="4CB1477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5" w:type="dxa"/>
            <w:gridSpan w:val="3"/>
            <w:vMerge w:val="continue"/>
            <w:tcBorders>
              <w:top w:val="single" w:color="auto" w:sz="8" w:space="0"/>
              <w:left w:val="single" w:color="auto" w:sz="8" w:space="0"/>
              <w:bottom w:val="outset" w:color="auto" w:sz="8" w:space="0"/>
              <w:right w:val="single" w:color="auto" w:sz="8" w:space="0"/>
            </w:tcBorders>
            <w:tcMar>
              <w:left w:w="108" w:type="dxa"/>
              <w:right w:w="108" w:type="dxa"/>
            </w:tcMar>
            <w:vAlign w:val="center"/>
          </w:tcPr>
          <w:p w14:paraId="01443F02">
            <w:pPr>
              <w:spacing w:line="560" w:lineRule="exact"/>
              <w:rPr>
                <w:rFonts w:cs="仿宋_GB2312" w:asciiTheme="minorEastAsia" w:hAnsiTheme="minorEastAsia"/>
                <w:sz w:val="24"/>
              </w:rPr>
            </w:pPr>
          </w:p>
        </w:tc>
        <w:tc>
          <w:tcPr>
            <w:tcW w:w="689" w:type="dxa"/>
            <w:vMerge w:val="restart"/>
            <w:tcBorders>
              <w:top w:val="nil"/>
              <w:left w:val="nil"/>
              <w:bottom w:val="single" w:color="auto" w:sz="8" w:space="0"/>
              <w:right w:val="single" w:color="auto" w:sz="8" w:space="0"/>
            </w:tcBorders>
            <w:tcMar>
              <w:left w:w="57" w:type="dxa"/>
              <w:right w:w="57" w:type="dxa"/>
            </w:tcMar>
            <w:vAlign w:val="center"/>
          </w:tcPr>
          <w:p w14:paraId="612ED52F">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自然人</w:t>
            </w:r>
          </w:p>
        </w:tc>
        <w:tc>
          <w:tcPr>
            <w:tcW w:w="3445" w:type="dxa"/>
            <w:gridSpan w:val="5"/>
            <w:tcBorders>
              <w:top w:val="single" w:color="auto" w:sz="8" w:space="0"/>
              <w:left w:val="nil"/>
              <w:bottom w:val="single" w:color="auto" w:sz="8" w:space="0"/>
              <w:right w:val="single" w:color="auto" w:sz="8" w:space="0"/>
            </w:tcBorders>
            <w:tcMar>
              <w:left w:w="57" w:type="dxa"/>
              <w:right w:w="57" w:type="dxa"/>
            </w:tcMar>
            <w:vAlign w:val="center"/>
          </w:tcPr>
          <w:p w14:paraId="6AA640C0">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法人或其他组织</w:t>
            </w:r>
          </w:p>
        </w:tc>
        <w:tc>
          <w:tcPr>
            <w:tcW w:w="689" w:type="dxa"/>
            <w:vMerge w:val="restart"/>
            <w:tcBorders>
              <w:top w:val="single" w:color="auto" w:sz="8" w:space="0"/>
              <w:left w:val="nil"/>
              <w:bottom w:val="outset" w:color="auto" w:sz="8" w:space="0"/>
              <w:right w:val="single" w:color="auto" w:sz="8" w:space="0"/>
            </w:tcBorders>
            <w:tcMar>
              <w:left w:w="57" w:type="dxa"/>
              <w:right w:w="57" w:type="dxa"/>
            </w:tcMar>
            <w:vAlign w:val="center"/>
          </w:tcPr>
          <w:p w14:paraId="763A1126">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总计</w:t>
            </w:r>
          </w:p>
        </w:tc>
      </w:tr>
      <w:tr w14:paraId="64DBB16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5" w:type="dxa"/>
            <w:gridSpan w:val="3"/>
            <w:vMerge w:val="continue"/>
            <w:tcBorders>
              <w:top w:val="single" w:color="auto" w:sz="8" w:space="0"/>
              <w:left w:val="single" w:color="auto" w:sz="8" w:space="0"/>
              <w:bottom w:val="outset" w:color="auto" w:sz="8" w:space="0"/>
              <w:right w:val="single" w:color="auto" w:sz="8" w:space="0"/>
            </w:tcBorders>
            <w:tcMar>
              <w:left w:w="108" w:type="dxa"/>
              <w:right w:w="108" w:type="dxa"/>
            </w:tcMar>
            <w:vAlign w:val="center"/>
          </w:tcPr>
          <w:p w14:paraId="2BF21C33">
            <w:pPr>
              <w:spacing w:line="560" w:lineRule="exact"/>
              <w:rPr>
                <w:rFonts w:cs="仿宋_GB2312" w:asciiTheme="minorEastAsia" w:hAnsiTheme="minorEastAsia"/>
                <w:sz w:val="24"/>
              </w:rPr>
            </w:pPr>
          </w:p>
        </w:tc>
        <w:tc>
          <w:tcPr>
            <w:tcW w:w="689" w:type="dxa"/>
            <w:vMerge w:val="continue"/>
            <w:tcBorders>
              <w:top w:val="nil"/>
              <w:left w:val="nil"/>
              <w:bottom w:val="single" w:color="auto" w:sz="8" w:space="0"/>
              <w:right w:val="single" w:color="auto" w:sz="8" w:space="0"/>
            </w:tcBorders>
            <w:tcMar>
              <w:left w:w="57" w:type="dxa"/>
              <w:right w:w="57" w:type="dxa"/>
            </w:tcMar>
            <w:vAlign w:val="center"/>
          </w:tcPr>
          <w:p w14:paraId="622A50C3">
            <w:pPr>
              <w:spacing w:line="560" w:lineRule="exact"/>
              <w:rPr>
                <w:rFonts w:cs="仿宋_GB2312" w:asciiTheme="minorEastAsia" w:hAnsiTheme="minorEastAsia"/>
                <w:sz w:val="24"/>
              </w:rPr>
            </w:pPr>
          </w:p>
        </w:tc>
        <w:tc>
          <w:tcPr>
            <w:tcW w:w="689" w:type="dxa"/>
            <w:tcBorders>
              <w:top w:val="nil"/>
              <w:left w:val="nil"/>
              <w:bottom w:val="single" w:color="auto" w:sz="8" w:space="0"/>
              <w:right w:val="single" w:color="auto" w:sz="8" w:space="0"/>
            </w:tcBorders>
            <w:tcMar>
              <w:left w:w="57" w:type="dxa"/>
              <w:right w:w="57" w:type="dxa"/>
            </w:tcMar>
            <w:vAlign w:val="center"/>
          </w:tcPr>
          <w:p w14:paraId="3798FF2A">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商业</w:t>
            </w:r>
          </w:p>
          <w:p w14:paraId="09F262E0">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企业</w:t>
            </w:r>
          </w:p>
        </w:tc>
        <w:tc>
          <w:tcPr>
            <w:tcW w:w="689" w:type="dxa"/>
            <w:tcBorders>
              <w:top w:val="nil"/>
              <w:left w:val="nil"/>
              <w:bottom w:val="single" w:color="auto" w:sz="8" w:space="0"/>
              <w:right w:val="single" w:color="auto" w:sz="8" w:space="0"/>
            </w:tcBorders>
            <w:tcMar>
              <w:left w:w="57" w:type="dxa"/>
              <w:right w:w="57" w:type="dxa"/>
            </w:tcMar>
            <w:vAlign w:val="center"/>
          </w:tcPr>
          <w:p w14:paraId="1B72DDCA">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科研</w:t>
            </w:r>
          </w:p>
          <w:p w14:paraId="39DCC833">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机构</w:t>
            </w:r>
          </w:p>
        </w:tc>
        <w:tc>
          <w:tcPr>
            <w:tcW w:w="689" w:type="dxa"/>
            <w:tcBorders>
              <w:top w:val="single" w:color="auto" w:sz="8" w:space="0"/>
              <w:left w:val="nil"/>
              <w:bottom w:val="single" w:color="auto" w:sz="8" w:space="0"/>
              <w:right w:val="single" w:color="auto" w:sz="8" w:space="0"/>
            </w:tcBorders>
            <w:tcMar>
              <w:left w:w="57" w:type="dxa"/>
              <w:right w:w="57" w:type="dxa"/>
            </w:tcMar>
            <w:vAlign w:val="center"/>
          </w:tcPr>
          <w:p w14:paraId="05CFE553">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社会公益组织</w:t>
            </w:r>
          </w:p>
        </w:tc>
        <w:tc>
          <w:tcPr>
            <w:tcW w:w="689" w:type="dxa"/>
            <w:tcBorders>
              <w:top w:val="single" w:color="auto" w:sz="8" w:space="0"/>
              <w:left w:val="nil"/>
              <w:bottom w:val="single" w:color="auto" w:sz="8" w:space="0"/>
              <w:right w:val="single" w:color="auto" w:sz="8" w:space="0"/>
            </w:tcBorders>
            <w:tcMar>
              <w:left w:w="57" w:type="dxa"/>
              <w:right w:w="57" w:type="dxa"/>
            </w:tcMar>
            <w:vAlign w:val="center"/>
          </w:tcPr>
          <w:p w14:paraId="192D8E37">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法律服务机构</w:t>
            </w:r>
          </w:p>
        </w:tc>
        <w:tc>
          <w:tcPr>
            <w:tcW w:w="689" w:type="dxa"/>
            <w:tcBorders>
              <w:top w:val="single" w:color="auto" w:sz="8" w:space="0"/>
              <w:left w:val="nil"/>
              <w:bottom w:val="single" w:color="auto" w:sz="8" w:space="0"/>
              <w:right w:val="single" w:color="auto" w:sz="8" w:space="0"/>
            </w:tcBorders>
            <w:tcMar>
              <w:left w:w="57" w:type="dxa"/>
              <w:right w:w="57" w:type="dxa"/>
            </w:tcMar>
            <w:vAlign w:val="center"/>
          </w:tcPr>
          <w:p w14:paraId="6A36D6A9">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其他</w:t>
            </w:r>
          </w:p>
        </w:tc>
        <w:tc>
          <w:tcPr>
            <w:tcW w:w="689" w:type="dxa"/>
            <w:vMerge w:val="continue"/>
            <w:tcBorders>
              <w:top w:val="single" w:color="auto" w:sz="8" w:space="0"/>
              <w:left w:val="nil"/>
              <w:bottom w:val="outset" w:color="auto" w:sz="8" w:space="0"/>
              <w:right w:val="single" w:color="auto" w:sz="8" w:space="0"/>
            </w:tcBorders>
            <w:tcMar>
              <w:left w:w="57" w:type="dxa"/>
              <w:right w:w="57" w:type="dxa"/>
            </w:tcMar>
            <w:vAlign w:val="center"/>
          </w:tcPr>
          <w:p w14:paraId="3E9D5795">
            <w:pPr>
              <w:spacing w:line="560" w:lineRule="exact"/>
              <w:rPr>
                <w:rFonts w:cs="仿宋_GB2312" w:asciiTheme="minorEastAsia" w:hAnsiTheme="minorEastAsia"/>
                <w:sz w:val="24"/>
              </w:rPr>
            </w:pPr>
          </w:p>
        </w:tc>
      </w:tr>
      <w:tr w14:paraId="2E00072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5" w:type="dxa"/>
            <w:gridSpan w:val="3"/>
            <w:tcBorders>
              <w:top w:val="nil"/>
              <w:left w:val="single" w:color="auto" w:sz="8" w:space="0"/>
              <w:bottom w:val="single" w:color="auto" w:sz="8" w:space="0"/>
              <w:right w:val="single" w:color="auto" w:sz="8" w:space="0"/>
            </w:tcBorders>
            <w:tcMar>
              <w:left w:w="57" w:type="dxa"/>
              <w:right w:w="57" w:type="dxa"/>
            </w:tcMar>
            <w:vAlign w:val="center"/>
          </w:tcPr>
          <w:p w14:paraId="45982D23">
            <w:pPr>
              <w:widowControl/>
              <w:spacing w:line="560" w:lineRule="exact"/>
              <w:jc w:val="left"/>
              <w:rPr>
                <w:rFonts w:cs="仿宋_GB2312" w:asciiTheme="minorEastAsia" w:hAnsiTheme="minorEastAsia"/>
                <w:sz w:val="24"/>
              </w:rPr>
            </w:pPr>
            <w:r>
              <w:rPr>
                <w:rFonts w:hint="eastAsia" w:cs="仿宋_GB2312" w:asciiTheme="minorEastAsia" w:hAnsiTheme="minorEastAsia"/>
                <w:kern w:val="0"/>
                <w:sz w:val="24"/>
                <w:lang w:bidi="ar"/>
              </w:rPr>
              <w:t>一、本年新收政府信息公开申请数量</w:t>
            </w:r>
          </w:p>
        </w:tc>
        <w:tc>
          <w:tcPr>
            <w:tcW w:w="689" w:type="dxa"/>
            <w:tcBorders>
              <w:top w:val="nil"/>
              <w:left w:val="nil"/>
              <w:bottom w:val="single" w:color="auto" w:sz="8" w:space="0"/>
              <w:right w:val="single" w:color="auto" w:sz="8" w:space="0"/>
            </w:tcBorders>
            <w:tcMar>
              <w:left w:w="57" w:type="dxa"/>
              <w:right w:w="57" w:type="dxa"/>
            </w:tcMar>
            <w:vAlign w:val="center"/>
          </w:tcPr>
          <w:p w14:paraId="7F73957A">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6AA50CFC">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4938D707">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5AAA036A">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394634AC">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0125DF09">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6F55742D">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r>
      <w:tr w14:paraId="1B72298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5" w:type="dxa"/>
            <w:gridSpan w:val="3"/>
            <w:tcBorders>
              <w:top w:val="nil"/>
              <w:left w:val="single" w:color="auto" w:sz="8" w:space="0"/>
              <w:bottom w:val="single" w:color="auto" w:sz="8" w:space="0"/>
              <w:right w:val="single" w:color="auto" w:sz="8" w:space="0"/>
            </w:tcBorders>
            <w:tcMar>
              <w:left w:w="57" w:type="dxa"/>
              <w:right w:w="57" w:type="dxa"/>
            </w:tcMar>
            <w:vAlign w:val="center"/>
          </w:tcPr>
          <w:p w14:paraId="4C1F6F56">
            <w:pPr>
              <w:widowControl/>
              <w:spacing w:line="560" w:lineRule="exact"/>
              <w:jc w:val="left"/>
              <w:rPr>
                <w:rFonts w:cs="仿宋_GB2312" w:asciiTheme="minorEastAsia" w:hAnsiTheme="minorEastAsia"/>
                <w:sz w:val="24"/>
              </w:rPr>
            </w:pPr>
            <w:r>
              <w:rPr>
                <w:rFonts w:hint="eastAsia" w:cs="仿宋_GB2312" w:asciiTheme="minorEastAsia" w:hAnsiTheme="minorEastAsia"/>
                <w:kern w:val="0"/>
                <w:sz w:val="24"/>
                <w:lang w:bidi="ar"/>
              </w:rPr>
              <w:t>二、上年结转政府信息公开申请数量</w:t>
            </w:r>
          </w:p>
        </w:tc>
        <w:tc>
          <w:tcPr>
            <w:tcW w:w="689" w:type="dxa"/>
            <w:tcBorders>
              <w:top w:val="nil"/>
              <w:left w:val="nil"/>
              <w:bottom w:val="single" w:color="auto" w:sz="8" w:space="0"/>
              <w:right w:val="single" w:color="auto" w:sz="8" w:space="0"/>
            </w:tcBorders>
            <w:tcMar>
              <w:left w:w="57" w:type="dxa"/>
              <w:right w:w="57" w:type="dxa"/>
            </w:tcMar>
            <w:vAlign w:val="center"/>
          </w:tcPr>
          <w:p w14:paraId="6E2748F1">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5A7BC44C">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0E65F62B">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00613D9A">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68584DE2">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27D2332C">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7C526AD3">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r>
      <w:tr w14:paraId="2A40E14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restart"/>
            <w:tcBorders>
              <w:top w:val="nil"/>
              <w:left w:val="single" w:color="auto" w:sz="8" w:space="0"/>
              <w:bottom w:val="outset" w:color="auto" w:sz="8" w:space="0"/>
              <w:right w:val="single" w:color="auto" w:sz="8" w:space="0"/>
            </w:tcBorders>
            <w:tcMar>
              <w:left w:w="57" w:type="dxa"/>
              <w:right w:w="57" w:type="dxa"/>
            </w:tcMar>
            <w:vAlign w:val="center"/>
          </w:tcPr>
          <w:p w14:paraId="12A278A4">
            <w:pPr>
              <w:widowControl/>
              <w:spacing w:line="560" w:lineRule="exact"/>
              <w:jc w:val="left"/>
              <w:rPr>
                <w:rFonts w:cs="仿宋_GB2312" w:asciiTheme="minorEastAsia" w:hAnsiTheme="minorEastAsia"/>
                <w:sz w:val="24"/>
              </w:rPr>
            </w:pPr>
            <w:r>
              <w:rPr>
                <w:rFonts w:hint="eastAsia" w:cs="仿宋_GB2312" w:asciiTheme="minorEastAsia" w:hAnsiTheme="minorEastAsia"/>
                <w:kern w:val="0"/>
                <w:sz w:val="24"/>
                <w:lang w:bidi="ar"/>
              </w:rPr>
              <w:t>三、本年度办理结果</w:t>
            </w:r>
          </w:p>
        </w:tc>
        <w:tc>
          <w:tcPr>
            <w:tcW w:w="4155" w:type="dxa"/>
            <w:gridSpan w:val="2"/>
            <w:tcBorders>
              <w:top w:val="nil"/>
              <w:left w:val="nil"/>
              <w:bottom w:val="single" w:color="auto" w:sz="8" w:space="0"/>
              <w:right w:val="single" w:color="auto" w:sz="8" w:space="0"/>
            </w:tcBorders>
            <w:tcMar>
              <w:left w:w="57" w:type="dxa"/>
              <w:right w:w="57" w:type="dxa"/>
            </w:tcMar>
            <w:vAlign w:val="center"/>
          </w:tcPr>
          <w:p w14:paraId="3C7DE284">
            <w:pPr>
              <w:widowControl/>
              <w:spacing w:line="560" w:lineRule="exact"/>
              <w:jc w:val="left"/>
              <w:rPr>
                <w:rFonts w:cs="仿宋_GB2312" w:asciiTheme="minorEastAsia" w:hAnsiTheme="minorEastAsia"/>
                <w:sz w:val="24"/>
              </w:rPr>
            </w:pPr>
            <w:r>
              <w:rPr>
                <w:rFonts w:hint="eastAsia" w:cs="仿宋_GB2312" w:asciiTheme="minorEastAsia" w:hAnsiTheme="minorEastAsia"/>
                <w:kern w:val="0"/>
                <w:sz w:val="24"/>
                <w:lang w:bidi="ar"/>
              </w:rPr>
              <w:t>（一）予以公开</w:t>
            </w:r>
          </w:p>
        </w:tc>
        <w:tc>
          <w:tcPr>
            <w:tcW w:w="689" w:type="dxa"/>
            <w:tcBorders>
              <w:top w:val="nil"/>
              <w:left w:val="nil"/>
              <w:bottom w:val="single" w:color="auto" w:sz="8" w:space="0"/>
              <w:right w:val="single" w:color="auto" w:sz="8" w:space="0"/>
            </w:tcBorders>
            <w:tcMar>
              <w:left w:w="57" w:type="dxa"/>
              <w:right w:w="57" w:type="dxa"/>
            </w:tcMar>
            <w:vAlign w:val="center"/>
          </w:tcPr>
          <w:p w14:paraId="30ADCBDB">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6489F71A">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7CFD0FE0">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0A10B5B8">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7DB7B138">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10EF7E0B">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single" w:color="auto" w:sz="8" w:space="0"/>
              <w:left w:val="nil"/>
              <w:bottom w:val="single" w:color="auto" w:sz="8" w:space="0"/>
              <w:right w:val="single" w:color="auto" w:sz="8" w:space="0"/>
            </w:tcBorders>
            <w:tcMar>
              <w:left w:w="57" w:type="dxa"/>
              <w:right w:w="57" w:type="dxa"/>
            </w:tcMar>
            <w:vAlign w:val="center"/>
          </w:tcPr>
          <w:p w14:paraId="3E85B1C7">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r>
      <w:tr w14:paraId="4B2C37F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2ADAAB6A">
            <w:pPr>
              <w:spacing w:line="560" w:lineRule="exact"/>
              <w:rPr>
                <w:rFonts w:cs="仿宋_GB2312" w:asciiTheme="minorEastAsia" w:hAnsiTheme="minorEastAsia"/>
                <w:sz w:val="24"/>
              </w:rPr>
            </w:pPr>
          </w:p>
        </w:tc>
        <w:tc>
          <w:tcPr>
            <w:tcW w:w="4155" w:type="dxa"/>
            <w:gridSpan w:val="2"/>
            <w:tcBorders>
              <w:top w:val="nil"/>
              <w:left w:val="nil"/>
              <w:bottom w:val="single" w:color="auto" w:sz="8" w:space="0"/>
              <w:right w:val="single" w:color="auto" w:sz="8" w:space="0"/>
            </w:tcBorders>
            <w:tcMar>
              <w:left w:w="57" w:type="dxa"/>
              <w:right w:w="57" w:type="dxa"/>
            </w:tcMar>
            <w:vAlign w:val="center"/>
          </w:tcPr>
          <w:p w14:paraId="39A75F96">
            <w:pPr>
              <w:widowControl/>
              <w:spacing w:line="560" w:lineRule="exact"/>
              <w:jc w:val="left"/>
              <w:rPr>
                <w:rFonts w:cs="仿宋_GB2312" w:asciiTheme="minorEastAsia" w:hAnsiTheme="minorEastAsia"/>
                <w:sz w:val="24"/>
              </w:rPr>
            </w:pPr>
            <w:r>
              <w:rPr>
                <w:rFonts w:hint="eastAsia" w:cs="仿宋_GB2312" w:asciiTheme="minorEastAsia" w:hAnsiTheme="minorEastAsia"/>
                <w:kern w:val="0"/>
                <w:sz w:val="24"/>
                <w:lang w:bidi="ar"/>
              </w:rPr>
              <w:t>（二）部分公开（区分处理的，只计这一情形，不计其他情形）</w:t>
            </w:r>
          </w:p>
        </w:tc>
        <w:tc>
          <w:tcPr>
            <w:tcW w:w="689" w:type="dxa"/>
            <w:tcBorders>
              <w:top w:val="nil"/>
              <w:left w:val="nil"/>
              <w:bottom w:val="single" w:color="auto" w:sz="8" w:space="0"/>
              <w:right w:val="single" w:color="auto" w:sz="8" w:space="0"/>
            </w:tcBorders>
            <w:tcMar>
              <w:left w:w="57" w:type="dxa"/>
              <w:right w:w="57" w:type="dxa"/>
            </w:tcMar>
            <w:vAlign w:val="center"/>
          </w:tcPr>
          <w:p w14:paraId="0E1FC1ED">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38AD31A2">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5A00F257">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13A70D0C">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0C979743">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58A46FDA">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6410125C">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r>
      <w:tr w14:paraId="60975DC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65E49792">
            <w:pPr>
              <w:spacing w:line="560" w:lineRule="exact"/>
              <w:rPr>
                <w:rFonts w:cs="仿宋_GB2312" w:asciiTheme="minorEastAsia" w:hAnsiTheme="minorEastAsia"/>
                <w:sz w:val="24"/>
              </w:rPr>
            </w:pPr>
          </w:p>
        </w:tc>
        <w:tc>
          <w:tcPr>
            <w:tcW w:w="949" w:type="dxa"/>
            <w:vMerge w:val="restart"/>
            <w:tcBorders>
              <w:top w:val="nil"/>
              <w:left w:val="nil"/>
              <w:bottom w:val="outset" w:color="auto" w:sz="8" w:space="0"/>
              <w:right w:val="single" w:color="auto" w:sz="8" w:space="0"/>
            </w:tcBorders>
            <w:tcMar>
              <w:left w:w="57" w:type="dxa"/>
              <w:right w:w="57" w:type="dxa"/>
            </w:tcMar>
            <w:vAlign w:val="center"/>
          </w:tcPr>
          <w:p w14:paraId="0369E5D0">
            <w:pPr>
              <w:widowControl/>
              <w:spacing w:line="560" w:lineRule="exact"/>
              <w:jc w:val="left"/>
              <w:rPr>
                <w:rFonts w:cs="仿宋_GB2312" w:asciiTheme="minorEastAsia" w:hAnsiTheme="minorEastAsia"/>
                <w:sz w:val="24"/>
              </w:rPr>
            </w:pPr>
            <w:r>
              <w:rPr>
                <w:rFonts w:hint="eastAsia" w:cs="仿宋_GB2312" w:asciiTheme="minorEastAsia" w:hAnsiTheme="minorEastAsia"/>
                <w:kern w:val="0"/>
                <w:sz w:val="24"/>
                <w:lang w:bidi="ar"/>
              </w:rPr>
              <w:t>（三）不予公开</w:t>
            </w:r>
          </w:p>
        </w:tc>
        <w:tc>
          <w:tcPr>
            <w:tcW w:w="3206" w:type="dxa"/>
            <w:tcBorders>
              <w:top w:val="nil"/>
              <w:left w:val="nil"/>
              <w:bottom w:val="single" w:color="auto" w:sz="8" w:space="0"/>
              <w:right w:val="single" w:color="auto" w:sz="8" w:space="0"/>
            </w:tcBorders>
            <w:tcMar>
              <w:left w:w="57" w:type="dxa"/>
              <w:right w:w="57" w:type="dxa"/>
            </w:tcMar>
          </w:tcPr>
          <w:p w14:paraId="497733E3">
            <w:pPr>
              <w:widowControl/>
              <w:spacing w:line="560" w:lineRule="exact"/>
              <w:jc w:val="left"/>
              <w:rPr>
                <w:rFonts w:cs="仿宋_GB2312" w:asciiTheme="minorEastAsia" w:hAnsiTheme="minorEastAsia"/>
                <w:sz w:val="24"/>
              </w:rPr>
            </w:pPr>
            <w:r>
              <w:rPr>
                <w:rFonts w:hint="eastAsia" w:cs="仿宋_GB2312" w:asciiTheme="minorEastAsia" w:hAnsiTheme="minorEastAsia"/>
                <w:kern w:val="0"/>
                <w:sz w:val="24"/>
                <w:lang w:bidi="ar"/>
              </w:rPr>
              <w:t>1.属于国家秘密</w:t>
            </w:r>
          </w:p>
        </w:tc>
        <w:tc>
          <w:tcPr>
            <w:tcW w:w="689" w:type="dxa"/>
            <w:tcBorders>
              <w:top w:val="nil"/>
              <w:left w:val="nil"/>
              <w:bottom w:val="single" w:color="auto" w:sz="8" w:space="0"/>
              <w:right w:val="single" w:color="auto" w:sz="8" w:space="0"/>
            </w:tcBorders>
            <w:tcMar>
              <w:left w:w="57" w:type="dxa"/>
              <w:right w:w="57" w:type="dxa"/>
            </w:tcMar>
            <w:vAlign w:val="center"/>
          </w:tcPr>
          <w:p w14:paraId="27815117">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11AFD1B1">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28C263B8">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6277F915">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26E133A1">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461689A7">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single" w:color="auto" w:sz="8" w:space="0"/>
              <w:left w:val="nil"/>
              <w:bottom w:val="single" w:color="auto" w:sz="8" w:space="0"/>
              <w:right w:val="single" w:color="auto" w:sz="8" w:space="0"/>
            </w:tcBorders>
            <w:tcMar>
              <w:left w:w="57" w:type="dxa"/>
              <w:right w:w="57" w:type="dxa"/>
            </w:tcMar>
            <w:vAlign w:val="center"/>
          </w:tcPr>
          <w:p w14:paraId="3927093B">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r>
      <w:tr w14:paraId="557D19C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142A2700">
            <w:pPr>
              <w:spacing w:line="560" w:lineRule="exact"/>
              <w:rPr>
                <w:rFonts w:cs="仿宋_GB2312" w:asciiTheme="minorEastAsia" w:hAnsiTheme="minorEastAsia"/>
                <w:sz w:val="24"/>
              </w:rPr>
            </w:pPr>
          </w:p>
        </w:tc>
        <w:tc>
          <w:tcPr>
            <w:tcW w:w="949" w:type="dxa"/>
            <w:vMerge w:val="continue"/>
            <w:tcBorders>
              <w:top w:val="nil"/>
              <w:left w:val="nil"/>
              <w:bottom w:val="outset" w:color="auto" w:sz="8" w:space="0"/>
              <w:right w:val="single" w:color="auto" w:sz="8" w:space="0"/>
            </w:tcBorders>
            <w:tcMar>
              <w:left w:w="57" w:type="dxa"/>
              <w:right w:w="57" w:type="dxa"/>
            </w:tcMar>
            <w:vAlign w:val="center"/>
          </w:tcPr>
          <w:p w14:paraId="20E6AD1C">
            <w:pPr>
              <w:spacing w:line="560" w:lineRule="exact"/>
              <w:rPr>
                <w:rFonts w:cs="仿宋_GB2312" w:asciiTheme="minorEastAsia" w:hAnsiTheme="minorEastAsia"/>
                <w:sz w:val="24"/>
              </w:rPr>
            </w:pPr>
          </w:p>
        </w:tc>
        <w:tc>
          <w:tcPr>
            <w:tcW w:w="3206" w:type="dxa"/>
            <w:tcBorders>
              <w:top w:val="nil"/>
              <w:left w:val="nil"/>
              <w:bottom w:val="single" w:color="auto" w:sz="8" w:space="0"/>
              <w:right w:val="single" w:color="auto" w:sz="8" w:space="0"/>
            </w:tcBorders>
            <w:tcMar>
              <w:left w:w="57" w:type="dxa"/>
              <w:right w:w="57" w:type="dxa"/>
            </w:tcMar>
          </w:tcPr>
          <w:p w14:paraId="41659BF3">
            <w:pPr>
              <w:widowControl/>
              <w:spacing w:line="560" w:lineRule="exact"/>
              <w:jc w:val="left"/>
              <w:rPr>
                <w:rFonts w:cs="仿宋_GB2312" w:asciiTheme="minorEastAsia" w:hAnsiTheme="minorEastAsia"/>
                <w:sz w:val="24"/>
              </w:rPr>
            </w:pPr>
            <w:r>
              <w:rPr>
                <w:rFonts w:hint="eastAsia" w:cs="仿宋_GB2312" w:asciiTheme="minorEastAsia" w:hAnsiTheme="minorEastAsia"/>
                <w:kern w:val="0"/>
                <w:sz w:val="24"/>
                <w:lang w:bidi="ar"/>
              </w:rPr>
              <w:t>2.其他法律行政法规禁止公开</w:t>
            </w:r>
          </w:p>
        </w:tc>
        <w:tc>
          <w:tcPr>
            <w:tcW w:w="689" w:type="dxa"/>
            <w:tcBorders>
              <w:top w:val="nil"/>
              <w:left w:val="nil"/>
              <w:bottom w:val="single" w:color="auto" w:sz="8" w:space="0"/>
              <w:right w:val="single" w:color="auto" w:sz="8" w:space="0"/>
            </w:tcBorders>
            <w:tcMar>
              <w:left w:w="57" w:type="dxa"/>
              <w:right w:w="57" w:type="dxa"/>
            </w:tcMar>
            <w:vAlign w:val="center"/>
          </w:tcPr>
          <w:p w14:paraId="3BD799CB">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5702C15F">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340DCDCA">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3A893BE8">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5BA1A303">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07E4E997">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427F5E32">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r>
      <w:tr w14:paraId="187F8DC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12CE0DDC">
            <w:pPr>
              <w:spacing w:line="560" w:lineRule="exact"/>
              <w:rPr>
                <w:rFonts w:cs="仿宋_GB2312" w:asciiTheme="minorEastAsia" w:hAnsiTheme="minorEastAsia"/>
                <w:sz w:val="24"/>
              </w:rPr>
            </w:pPr>
          </w:p>
        </w:tc>
        <w:tc>
          <w:tcPr>
            <w:tcW w:w="949" w:type="dxa"/>
            <w:vMerge w:val="continue"/>
            <w:tcBorders>
              <w:top w:val="nil"/>
              <w:left w:val="nil"/>
              <w:bottom w:val="outset" w:color="auto" w:sz="8" w:space="0"/>
              <w:right w:val="single" w:color="auto" w:sz="8" w:space="0"/>
            </w:tcBorders>
            <w:tcMar>
              <w:left w:w="57" w:type="dxa"/>
              <w:right w:w="57" w:type="dxa"/>
            </w:tcMar>
            <w:vAlign w:val="center"/>
          </w:tcPr>
          <w:p w14:paraId="0F4729D3">
            <w:pPr>
              <w:spacing w:line="560" w:lineRule="exact"/>
              <w:rPr>
                <w:rFonts w:cs="仿宋_GB2312" w:asciiTheme="minorEastAsia" w:hAnsiTheme="minorEastAsia"/>
                <w:sz w:val="24"/>
              </w:rPr>
            </w:pPr>
          </w:p>
        </w:tc>
        <w:tc>
          <w:tcPr>
            <w:tcW w:w="3206" w:type="dxa"/>
            <w:tcBorders>
              <w:top w:val="nil"/>
              <w:left w:val="nil"/>
              <w:bottom w:val="single" w:color="auto" w:sz="8" w:space="0"/>
              <w:right w:val="single" w:color="auto" w:sz="8" w:space="0"/>
            </w:tcBorders>
            <w:tcMar>
              <w:left w:w="57" w:type="dxa"/>
              <w:right w:w="57" w:type="dxa"/>
            </w:tcMar>
          </w:tcPr>
          <w:p w14:paraId="4B40B2D7">
            <w:pPr>
              <w:widowControl/>
              <w:spacing w:line="560" w:lineRule="exact"/>
              <w:jc w:val="left"/>
              <w:rPr>
                <w:rFonts w:cs="仿宋_GB2312" w:asciiTheme="minorEastAsia" w:hAnsiTheme="minorEastAsia"/>
                <w:sz w:val="24"/>
              </w:rPr>
            </w:pPr>
            <w:r>
              <w:rPr>
                <w:rFonts w:hint="eastAsia" w:cs="仿宋_GB2312" w:asciiTheme="minorEastAsia" w:hAnsiTheme="minorEastAsia"/>
                <w:kern w:val="0"/>
                <w:sz w:val="24"/>
                <w:lang w:bidi="ar"/>
              </w:rPr>
              <w:t>3.危及“三安全一稳定”</w:t>
            </w:r>
          </w:p>
        </w:tc>
        <w:tc>
          <w:tcPr>
            <w:tcW w:w="689" w:type="dxa"/>
            <w:tcBorders>
              <w:top w:val="nil"/>
              <w:left w:val="nil"/>
              <w:bottom w:val="single" w:color="auto" w:sz="8" w:space="0"/>
              <w:right w:val="single" w:color="auto" w:sz="8" w:space="0"/>
            </w:tcBorders>
            <w:tcMar>
              <w:left w:w="57" w:type="dxa"/>
              <w:right w:w="57" w:type="dxa"/>
            </w:tcMar>
            <w:vAlign w:val="center"/>
          </w:tcPr>
          <w:p w14:paraId="7D175733">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38AC6BB1">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7024E94F">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177C06C2">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3307D8E3">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02994E2E">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41B925C2">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r>
      <w:tr w14:paraId="791D663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1436B687">
            <w:pPr>
              <w:spacing w:line="560" w:lineRule="exact"/>
              <w:rPr>
                <w:rFonts w:cs="仿宋_GB2312" w:asciiTheme="minorEastAsia" w:hAnsiTheme="minorEastAsia"/>
                <w:sz w:val="24"/>
              </w:rPr>
            </w:pPr>
          </w:p>
        </w:tc>
        <w:tc>
          <w:tcPr>
            <w:tcW w:w="949" w:type="dxa"/>
            <w:vMerge w:val="continue"/>
            <w:tcBorders>
              <w:top w:val="nil"/>
              <w:left w:val="nil"/>
              <w:bottom w:val="outset" w:color="auto" w:sz="8" w:space="0"/>
              <w:right w:val="single" w:color="auto" w:sz="8" w:space="0"/>
            </w:tcBorders>
            <w:tcMar>
              <w:left w:w="57" w:type="dxa"/>
              <w:right w:w="57" w:type="dxa"/>
            </w:tcMar>
            <w:vAlign w:val="center"/>
          </w:tcPr>
          <w:p w14:paraId="696AF1C4">
            <w:pPr>
              <w:spacing w:line="560" w:lineRule="exact"/>
              <w:rPr>
                <w:rFonts w:cs="仿宋_GB2312" w:asciiTheme="minorEastAsia" w:hAnsiTheme="minorEastAsia"/>
                <w:sz w:val="24"/>
              </w:rPr>
            </w:pPr>
          </w:p>
        </w:tc>
        <w:tc>
          <w:tcPr>
            <w:tcW w:w="3206" w:type="dxa"/>
            <w:tcBorders>
              <w:top w:val="nil"/>
              <w:left w:val="nil"/>
              <w:bottom w:val="single" w:color="auto" w:sz="8" w:space="0"/>
              <w:right w:val="single" w:color="auto" w:sz="8" w:space="0"/>
            </w:tcBorders>
            <w:tcMar>
              <w:left w:w="57" w:type="dxa"/>
              <w:right w:w="57" w:type="dxa"/>
            </w:tcMar>
          </w:tcPr>
          <w:p w14:paraId="68EE2CFC">
            <w:pPr>
              <w:widowControl/>
              <w:spacing w:line="560" w:lineRule="exact"/>
              <w:jc w:val="left"/>
              <w:rPr>
                <w:rFonts w:cs="仿宋_GB2312" w:asciiTheme="minorEastAsia" w:hAnsiTheme="minorEastAsia"/>
                <w:sz w:val="24"/>
              </w:rPr>
            </w:pPr>
            <w:r>
              <w:rPr>
                <w:rFonts w:hint="eastAsia" w:cs="仿宋_GB2312" w:asciiTheme="minorEastAsia" w:hAnsiTheme="minorEastAsia"/>
                <w:kern w:val="0"/>
                <w:sz w:val="24"/>
                <w:lang w:bidi="ar"/>
              </w:rPr>
              <w:t>4.保护第三方合法权益</w:t>
            </w:r>
          </w:p>
        </w:tc>
        <w:tc>
          <w:tcPr>
            <w:tcW w:w="689" w:type="dxa"/>
            <w:tcBorders>
              <w:top w:val="nil"/>
              <w:left w:val="nil"/>
              <w:bottom w:val="single" w:color="auto" w:sz="8" w:space="0"/>
              <w:right w:val="single" w:color="auto" w:sz="8" w:space="0"/>
            </w:tcBorders>
            <w:tcMar>
              <w:left w:w="57" w:type="dxa"/>
              <w:right w:w="57" w:type="dxa"/>
            </w:tcMar>
            <w:vAlign w:val="center"/>
          </w:tcPr>
          <w:p w14:paraId="2F775592">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69C8F27D">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26729285">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3FB40D63">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3813B0B1">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602F29B8">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7BB0D89D">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r>
      <w:tr w14:paraId="677361D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0096CABD">
            <w:pPr>
              <w:spacing w:line="560" w:lineRule="exact"/>
              <w:rPr>
                <w:rFonts w:cs="仿宋_GB2312" w:asciiTheme="minorEastAsia" w:hAnsiTheme="minorEastAsia"/>
                <w:sz w:val="24"/>
              </w:rPr>
            </w:pPr>
          </w:p>
        </w:tc>
        <w:tc>
          <w:tcPr>
            <w:tcW w:w="949" w:type="dxa"/>
            <w:vMerge w:val="continue"/>
            <w:tcBorders>
              <w:top w:val="nil"/>
              <w:left w:val="nil"/>
              <w:bottom w:val="outset" w:color="auto" w:sz="8" w:space="0"/>
              <w:right w:val="single" w:color="auto" w:sz="8" w:space="0"/>
            </w:tcBorders>
            <w:tcMar>
              <w:left w:w="57" w:type="dxa"/>
              <w:right w:w="57" w:type="dxa"/>
            </w:tcMar>
            <w:vAlign w:val="center"/>
          </w:tcPr>
          <w:p w14:paraId="01ED3DEC">
            <w:pPr>
              <w:spacing w:line="560" w:lineRule="exact"/>
              <w:rPr>
                <w:rFonts w:cs="仿宋_GB2312" w:asciiTheme="minorEastAsia" w:hAnsiTheme="minorEastAsia"/>
                <w:sz w:val="24"/>
              </w:rPr>
            </w:pPr>
          </w:p>
        </w:tc>
        <w:tc>
          <w:tcPr>
            <w:tcW w:w="3206" w:type="dxa"/>
            <w:tcBorders>
              <w:top w:val="nil"/>
              <w:left w:val="nil"/>
              <w:bottom w:val="single" w:color="auto" w:sz="8" w:space="0"/>
              <w:right w:val="single" w:color="auto" w:sz="8" w:space="0"/>
            </w:tcBorders>
            <w:tcMar>
              <w:left w:w="57" w:type="dxa"/>
              <w:right w:w="57" w:type="dxa"/>
            </w:tcMar>
          </w:tcPr>
          <w:p w14:paraId="0B5DB7E8">
            <w:pPr>
              <w:widowControl/>
              <w:spacing w:line="560" w:lineRule="exact"/>
              <w:jc w:val="left"/>
              <w:rPr>
                <w:rFonts w:cs="仿宋_GB2312" w:asciiTheme="minorEastAsia" w:hAnsiTheme="minorEastAsia"/>
                <w:sz w:val="24"/>
              </w:rPr>
            </w:pPr>
            <w:r>
              <w:rPr>
                <w:rFonts w:hint="eastAsia" w:cs="仿宋_GB2312" w:asciiTheme="minorEastAsia" w:hAnsiTheme="minorEastAsia"/>
                <w:kern w:val="0"/>
                <w:sz w:val="24"/>
                <w:lang w:bidi="ar"/>
              </w:rPr>
              <w:t>5.属于三类内部事务信息</w:t>
            </w:r>
          </w:p>
        </w:tc>
        <w:tc>
          <w:tcPr>
            <w:tcW w:w="689" w:type="dxa"/>
            <w:tcBorders>
              <w:top w:val="nil"/>
              <w:left w:val="nil"/>
              <w:bottom w:val="single" w:color="auto" w:sz="8" w:space="0"/>
              <w:right w:val="single" w:color="auto" w:sz="8" w:space="0"/>
            </w:tcBorders>
            <w:tcMar>
              <w:left w:w="57" w:type="dxa"/>
              <w:right w:w="57" w:type="dxa"/>
            </w:tcMar>
            <w:vAlign w:val="center"/>
          </w:tcPr>
          <w:p w14:paraId="02EB5BE7">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03C705C2">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6290E010">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5DB93CB7">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434DBEA4">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782F6123">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6A130C0F">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r>
      <w:tr w14:paraId="1BCB69F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7D9CD962">
            <w:pPr>
              <w:spacing w:line="560" w:lineRule="exact"/>
              <w:rPr>
                <w:rFonts w:cs="仿宋_GB2312" w:asciiTheme="minorEastAsia" w:hAnsiTheme="minorEastAsia"/>
                <w:sz w:val="24"/>
              </w:rPr>
            </w:pPr>
          </w:p>
        </w:tc>
        <w:tc>
          <w:tcPr>
            <w:tcW w:w="949" w:type="dxa"/>
            <w:vMerge w:val="continue"/>
            <w:tcBorders>
              <w:top w:val="nil"/>
              <w:left w:val="nil"/>
              <w:bottom w:val="outset" w:color="auto" w:sz="8" w:space="0"/>
              <w:right w:val="single" w:color="auto" w:sz="8" w:space="0"/>
            </w:tcBorders>
            <w:tcMar>
              <w:left w:w="57" w:type="dxa"/>
              <w:right w:w="57" w:type="dxa"/>
            </w:tcMar>
            <w:vAlign w:val="center"/>
          </w:tcPr>
          <w:p w14:paraId="19EACBFD">
            <w:pPr>
              <w:spacing w:line="560" w:lineRule="exact"/>
              <w:rPr>
                <w:rFonts w:cs="仿宋_GB2312" w:asciiTheme="minorEastAsia" w:hAnsiTheme="minorEastAsia"/>
                <w:sz w:val="24"/>
              </w:rPr>
            </w:pPr>
          </w:p>
        </w:tc>
        <w:tc>
          <w:tcPr>
            <w:tcW w:w="3206" w:type="dxa"/>
            <w:tcBorders>
              <w:top w:val="nil"/>
              <w:left w:val="nil"/>
              <w:bottom w:val="single" w:color="auto" w:sz="8" w:space="0"/>
              <w:right w:val="single" w:color="auto" w:sz="8" w:space="0"/>
            </w:tcBorders>
            <w:tcMar>
              <w:left w:w="57" w:type="dxa"/>
              <w:right w:w="57" w:type="dxa"/>
            </w:tcMar>
          </w:tcPr>
          <w:p w14:paraId="0B1B1F9A">
            <w:pPr>
              <w:widowControl/>
              <w:spacing w:line="560" w:lineRule="exact"/>
              <w:jc w:val="left"/>
              <w:rPr>
                <w:rFonts w:cs="仿宋_GB2312" w:asciiTheme="minorEastAsia" w:hAnsiTheme="minorEastAsia"/>
                <w:sz w:val="24"/>
              </w:rPr>
            </w:pPr>
            <w:r>
              <w:rPr>
                <w:rFonts w:hint="eastAsia" w:cs="仿宋_GB2312" w:asciiTheme="minorEastAsia" w:hAnsiTheme="minorEastAsia"/>
                <w:kern w:val="0"/>
                <w:sz w:val="24"/>
                <w:lang w:bidi="ar"/>
              </w:rPr>
              <w:t>6.属于四类过程性信息</w:t>
            </w:r>
          </w:p>
        </w:tc>
        <w:tc>
          <w:tcPr>
            <w:tcW w:w="689" w:type="dxa"/>
            <w:tcBorders>
              <w:top w:val="nil"/>
              <w:left w:val="nil"/>
              <w:bottom w:val="single" w:color="auto" w:sz="8" w:space="0"/>
              <w:right w:val="single" w:color="auto" w:sz="8" w:space="0"/>
            </w:tcBorders>
            <w:tcMar>
              <w:left w:w="57" w:type="dxa"/>
              <w:right w:w="57" w:type="dxa"/>
            </w:tcMar>
            <w:vAlign w:val="center"/>
          </w:tcPr>
          <w:p w14:paraId="6D59BBC9">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76E8B3C2">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34BD6BFD">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084ECCA6">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0712251E">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7FD7BA44">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1D5A76EC">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r>
      <w:tr w14:paraId="7DBF966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7F12A6B8">
            <w:pPr>
              <w:spacing w:line="560" w:lineRule="exact"/>
              <w:rPr>
                <w:rFonts w:cs="仿宋_GB2312" w:asciiTheme="minorEastAsia" w:hAnsiTheme="minorEastAsia"/>
                <w:sz w:val="24"/>
              </w:rPr>
            </w:pPr>
          </w:p>
        </w:tc>
        <w:tc>
          <w:tcPr>
            <w:tcW w:w="949" w:type="dxa"/>
            <w:vMerge w:val="continue"/>
            <w:tcBorders>
              <w:top w:val="nil"/>
              <w:left w:val="nil"/>
              <w:bottom w:val="outset" w:color="auto" w:sz="8" w:space="0"/>
              <w:right w:val="single" w:color="auto" w:sz="8" w:space="0"/>
            </w:tcBorders>
            <w:tcMar>
              <w:left w:w="57" w:type="dxa"/>
              <w:right w:w="57" w:type="dxa"/>
            </w:tcMar>
            <w:vAlign w:val="center"/>
          </w:tcPr>
          <w:p w14:paraId="7EB392C9">
            <w:pPr>
              <w:spacing w:line="560" w:lineRule="exact"/>
              <w:rPr>
                <w:rFonts w:cs="仿宋_GB2312" w:asciiTheme="minorEastAsia" w:hAnsiTheme="minorEastAsia"/>
                <w:sz w:val="24"/>
              </w:rPr>
            </w:pPr>
          </w:p>
        </w:tc>
        <w:tc>
          <w:tcPr>
            <w:tcW w:w="3206" w:type="dxa"/>
            <w:tcBorders>
              <w:top w:val="nil"/>
              <w:left w:val="nil"/>
              <w:bottom w:val="single" w:color="auto" w:sz="8" w:space="0"/>
              <w:right w:val="single" w:color="auto" w:sz="8" w:space="0"/>
            </w:tcBorders>
            <w:tcMar>
              <w:left w:w="57" w:type="dxa"/>
              <w:right w:w="57" w:type="dxa"/>
            </w:tcMar>
          </w:tcPr>
          <w:p w14:paraId="647BA7B1">
            <w:pPr>
              <w:widowControl/>
              <w:spacing w:line="560" w:lineRule="exact"/>
              <w:jc w:val="left"/>
              <w:rPr>
                <w:rFonts w:cs="仿宋_GB2312" w:asciiTheme="minorEastAsia" w:hAnsiTheme="minorEastAsia"/>
                <w:sz w:val="24"/>
              </w:rPr>
            </w:pPr>
            <w:r>
              <w:rPr>
                <w:rFonts w:hint="eastAsia" w:cs="仿宋_GB2312" w:asciiTheme="minorEastAsia" w:hAnsiTheme="minorEastAsia"/>
                <w:kern w:val="0"/>
                <w:sz w:val="24"/>
                <w:lang w:bidi="ar"/>
              </w:rPr>
              <w:t>7.属于行政执法案卷</w:t>
            </w:r>
          </w:p>
        </w:tc>
        <w:tc>
          <w:tcPr>
            <w:tcW w:w="689" w:type="dxa"/>
            <w:tcBorders>
              <w:top w:val="nil"/>
              <w:left w:val="nil"/>
              <w:bottom w:val="single" w:color="auto" w:sz="8" w:space="0"/>
              <w:right w:val="single" w:color="auto" w:sz="8" w:space="0"/>
            </w:tcBorders>
            <w:tcMar>
              <w:left w:w="57" w:type="dxa"/>
              <w:right w:w="57" w:type="dxa"/>
            </w:tcMar>
            <w:vAlign w:val="center"/>
          </w:tcPr>
          <w:p w14:paraId="4CBC3575">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50C06646">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6FB8779B">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67C2E760">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43BEBEEB">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73E22725">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36CDB462">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r>
      <w:tr w14:paraId="5B8024F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03057D51">
            <w:pPr>
              <w:spacing w:line="560" w:lineRule="exact"/>
              <w:rPr>
                <w:rFonts w:cs="仿宋_GB2312" w:asciiTheme="minorEastAsia" w:hAnsiTheme="minorEastAsia"/>
                <w:sz w:val="24"/>
              </w:rPr>
            </w:pPr>
          </w:p>
        </w:tc>
        <w:tc>
          <w:tcPr>
            <w:tcW w:w="949" w:type="dxa"/>
            <w:vMerge w:val="continue"/>
            <w:tcBorders>
              <w:top w:val="nil"/>
              <w:left w:val="nil"/>
              <w:bottom w:val="outset" w:color="auto" w:sz="8" w:space="0"/>
              <w:right w:val="single" w:color="auto" w:sz="8" w:space="0"/>
            </w:tcBorders>
            <w:tcMar>
              <w:left w:w="57" w:type="dxa"/>
              <w:right w:w="57" w:type="dxa"/>
            </w:tcMar>
            <w:vAlign w:val="center"/>
          </w:tcPr>
          <w:p w14:paraId="350D2C6E">
            <w:pPr>
              <w:spacing w:line="560" w:lineRule="exact"/>
              <w:rPr>
                <w:rFonts w:cs="仿宋_GB2312" w:asciiTheme="minorEastAsia" w:hAnsiTheme="minorEastAsia"/>
                <w:sz w:val="24"/>
              </w:rPr>
            </w:pPr>
          </w:p>
        </w:tc>
        <w:tc>
          <w:tcPr>
            <w:tcW w:w="3206" w:type="dxa"/>
            <w:tcBorders>
              <w:top w:val="nil"/>
              <w:left w:val="nil"/>
              <w:bottom w:val="single" w:color="auto" w:sz="8" w:space="0"/>
              <w:right w:val="single" w:color="auto" w:sz="8" w:space="0"/>
            </w:tcBorders>
            <w:tcMar>
              <w:left w:w="57" w:type="dxa"/>
              <w:right w:w="57" w:type="dxa"/>
            </w:tcMar>
          </w:tcPr>
          <w:p w14:paraId="2A21970D">
            <w:pPr>
              <w:widowControl/>
              <w:spacing w:line="560" w:lineRule="exact"/>
              <w:jc w:val="left"/>
              <w:rPr>
                <w:rFonts w:cs="仿宋_GB2312" w:asciiTheme="minorEastAsia" w:hAnsiTheme="minorEastAsia"/>
                <w:sz w:val="24"/>
              </w:rPr>
            </w:pPr>
            <w:r>
              <w:rPr>
                <w:rFonts w:hint="eastAsia" w:cs="仿宋_GB2312" w:asciiTheme="minorEastAsia" w:hAnsiTheme="minorEastAsia"/>
                <w:kern w:val="0"/>
                <w:sz w:val="24"/>
                <w:lang w:bidi="ar"/>
              </w:rPr>
              <w:t>8.属于行政查询事项</w:t>
            </w:r>
          </w:p>
        </w:tc>
        <w:tc>
          <w:tcPr>
            <w:tcW w:w="689" w:type="dxa"/>
            <w:tcBorders>
              <w:top w:val="nil"/>
              <w:left w:val="nil"/>
              <w:bottom w:val="single" w:color="auto" w:sz="8" w:space="0"/>
              <w:right w:val="single" w:color="auto" w:sz="8" w:space="0"/>
            </w:tcBorders>
            <w:tcMar>
              <w:left w:w="57" w:type="dxa"/>
              <w:right w:w="57" w:type="dxa"/>
            </w:tcMar>
            <w:vAlign w:val="center"/>
          </w:tcPr>
          <w:p w14:paraId="3E76CB7B">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445415FA">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09513B48">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5777F51E">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4CAD9F65">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06983BC2">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12CCB2F9">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r>
      <w:tr w14:paraId="01DDC68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30434856">
            <w:pPr>
              <w:spacing w:line="560" w:lineRule="exact"/>
              <w:rPr>
                <w:rFonts w:cs="仿宋_GB2312" w:asciiTheme="minorEastAsia" w:hAnsiTheme="minorEastAsia"/>
                <w:sz w:val="24"/>
              </w:rPr>
            </w:pPr>
          </w:p>
        </w:tc>
        <w:tc>
          <w:tcPr>
            <w:tcW w:w="949" w:type="dxa"/>
            <w:vMerge w:val="restart"/>
            <w:tcBorders>
              <w:top w:val="nil"/>
              <w:left w:val="nil"/>
              <w:bottom w:val="outset" w:color="auto" w:sz="8" w:space="0"/>
              <w:right w:val="single" w:color="auto" w:sz="8" w:space="0"/>
            </w:tcBorders>
            <w:tcMar>
              <w:left w:w="57" w:type="dxa"/>
              <w:right w:w="57" w:type="dxa"/>
            </w:tcMar>
            <w:vAlign w:val="center"/>
          </w:tcPr>
          <w:p w14:paraId="7639EE38">
            <w:pPr>
              <w:widowControl/>
              <w:spacing w:line="560" w:lineRule="exact"/>
              <w:jc w:val="left"/>
              <w:rPr>
                <w:rFonts w:cs="仿宋_GB2312" w:asciiTheme="minorEastAsia" w:hAnsiTheme="minorEastAsia"/>
                <w:sz w:val="24"/>
              </w:rPr>
            </w:pPr>
            <w:r>
              <w:rPr>
                <w:rFonts w:hint="eastAsia" w:cs="仿宋_GB2312" w:asciiTheme="minorEastAsia" w:hAnsiTheme="minorEastAsia"/>
                <w:kern w:val="0"/>
                <w:sz w:val="24"/>
                <w:lang w:bidi="ar"/>
              </w:rPr>
              <w:t>（四）无法提供</w:t>
            </w:r>
          </w:p>
        </w:tc>
        <w:tc>
          <w:tcPr>
            <w:tcW w:w="3206" w:type="dxa"/>
            <w:tcBorders>
              <w:top w:val="nil"/>
              <w:left w:val="nil"/>
              <w:bottom w:val="single" w:color="auto" w:sz="8" w:space="0"/>
              <w:right w:val="single" w:color="auto" w:sz="8" w:space="0"/>
            </w:tcBorders>
            <w:tcMar>
              <w:left w:w="57" w:type="dxa"/>
              <w:right w:w="57" w:type="dxa"/>
            </w:tcMar>
          </w:tcPr>
          <w:p w14:paraId="05C73513">
            <w:pPr>
              <w:widowControl/>
              <w:spacing w:line="560" w:lineRule="exact"/>
              <w:jc w:val="left"/>
              <w:rPr>
                <w:rFonts w:cs="仿宋_GB2312" w:asciiTheme="minorEastAsia" w:hAnsiTheme="minorEastAsia"/>
                <w:sz w:val="24"/>
              </w:rPr>
            </w:pPr>
            <w:r>
              <w:rPr>
                <w:rFonts w:hint="eastAsia" w:cs="仿宋_GB2312" w:asciiTheme="minorEastAsia" w:hAnsiTheme="minorEastAsia"/>
                <w:kern w:val="0"/>
                <w:sz w:val="24"/>
                <w:lang w:bidi="ar"/>
              </w:rPr>
              <w:t>1.本机关不掌握相关政府信息</w:t>
            </w:r>
          </w:p>
        </w:tc>
        <w:tc>
          <w:tcPr>
            <w:tcW w:w="689" w:type="dxa"/>
            <w:tcBorders>
              <w:top w:val="nil"/>
              <w:left w:val="nil"/>
              <w:bottom w:val="single" w:color="auto" w:sz="8" w:space="0"/>
              <w:right w:val="single" w:color="auto" w:sz="8" w:space="0"/>
            </w:tcBorders>
            <w:tcMar>
              <w:left w:w="57" w:type="dxa"/>
              <w:right w:w="57" w:type="dxa"/>
            </w:tcMar>
            <w:vAlign w:val="center"/>
          </w:tcPr>
          <w:p w14:paraId="61837734">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663222E1">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5F25D7F8">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08B32159">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0CD78239">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6C849AD6">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006091E1">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r>
      <w:tr w14:paraId="58E7C55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1F4FCFB0">
            <w:pPr>
              <w:spacing w:line="560" w:lineRule="exact"/>
              <w:rPr>
                <w:rFonts w:cs="仿宋_GB2312" w:asciiTheme="minorEastAsia" w:hAnsiTheme="minorEastAsia"/>
                <w:sz w:val="24"/>
              </w:rPr>
            </w:pPr>
          </w:p>
        </w:tc>
        <w:tc>
          <w:tcPr>
            <w:tcW w:w="949" w:type="dxa"/>
            <w:vMerge w:val="continue"/>
            <w:tcBorders>
              <w:top w:val="nil"/>
              <w:left w:val="nil"/>
              <w:bottom w:val="outset" w:color="auto" w:sz="8" w:space="0"/>
              <w:right w:val="single" w:color="auto" w:sz="8" w:space="0"/>
            </w:tcBorders>
            <w:tcMar>
              <w:left w:w="57" w:type="dxa"/>
              <w:right w:w="57" w:type="dxa"/>
            </w:tcMar>
            <w:vAlign w:val="center"/>
          </w:tcPr>
          <w:p w14:paraId="0BD8D438">
            <w:pPr>
              <w:spacing w:line="560" w:lineRule="exact"/>
              <w:rPr>
                <w:rFonts w:cs="仿宋_GB2312" w:asciiTheme="minorEastAsia" w:hAnsiTheme="minorEastAsia"/>
                <w:sz w:val="24"/>
              </w:rPr>
            </w:pPr>
          </w:p>
        </w:tc>
        <w:tc>
          <w:tcPr>
            <w:tcW w:w="3206" w:type="dxa"/>
            <w:tcBorders>
              <w:top w:val="nil"/>
              <w:left w:val="nil"/>
              <w:bottom w:val="single" w:color="auto" w:sz="8" w:space="0"/>
              <w:right w:val="single" w:color="auto" w:sz="8" w:space="0"/>
            </w:tcBorders>
            <w:tcMar>
              <w:left w:w="57" w:type="dxa"/>
              <w:right w:w="57" w:type="dxa"/>
            </w:tcMar>
          </w:tcPr>
          <w:p w14:paraId="4315AB20">
            <w:pPr>
              <w:widowControl/>
              <w:spacing w:line="560" w:lineRule="exact"/>
              <w:jc w:val="left"/>
              <w:rPr>
                <w:rFonts w:cs="仿宋_GB2312" w:asciiTheme="minorEastAsia" w:hAnsiTheme="minorEastAsia"/>
                <w:sz w:val="24"/>
              </w:rPr>
            </w:pPr>
            <w:r>
              <w:rPr>
                <w:rFonts w:hint="eastAsia" w:cs="仿宋_GB2312" w:asciiTheme="minorEastAsia" w:hAnsiTheme="minorEastAsia"/>
                <w:kern w:val="0"/>
                <w:sz w:val="24"/>
                <w:lang w:bidi="ar"/>
              </w:rPr>
              <w:t>2.没有现成信息需要另行制作</w:t>
            </w:r>
          </w:p>
        </w:tc>
        <w:tc>
          <w:tcPr>
            <w:tcW w:w="689" w:type="dxa"/>
            <w:tcBorders>
              <w:top w:val="nil"/>
              <w:left w:val="nil"/>
              <w:bottom w:val="single" w:color="auto" w:sz="8" w:space="0"/>
              <w:right w:val="single" w:color="auto" w:sz="8" w:space="0"/>
            </w:tcBorders>
            <w:tcMar>
              <w:left w:w="57" w:type="dxa"/>
              <w:right w:w="57" w:type="dxa"/>
            </w:tcMar>
            <w:vAlign w:val="center"/>
          </w:tcPr>
          <w:p w14:paraId="60278F00">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3CAB015F">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265F121A">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03C4E58B">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660126C9">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715A5BBD">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51DFFBC7">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r>
      <w:tr w14:paraId="158426C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7CBA3227">
            <w:pPr>
              <w:spacing w:line="560" w:lineRule="exact"/>
              <w:rPr>
                <w:rFonts w:cs="仿宋_GB2312" w:asciiTheme="minorEastAsia" w:hAnsiTheme="minorEastAsia"/>
                <w:sz w:val="24"/>
              </w:rPr>
            </w:pPr>
          </w:p>
        </w:tc>
        <w:tc>
          <w:tcPr>
            <w:tcW w:w="949" w:type="dxa"/>
            <w:vMerge w:val="continue"/>
            <w:tcBorders>
              <w:top w:val="nil"/>
              <w:left w:val="nil"/>
              <w:bottom w:val="outset" w:color="auto" w:sz="8" w:space="0"/>
              <w:right w:val="single" w:color="auto" w:sz="8" w:space="0"/>
            </w:tcBorders>
            <w:tcMar>
              <w:left w:w="57" w:type="dxa"/>
              <w:right w:w="57" w:type="dxa"/>
            </w:tcMar>
            <w:vAlign w:val="center"/>
          </w:tcPr>
          <w:p w14:paraId="5B5B6446">
            <w:pPr>
              <w:spacing w:line="560" w:lineRule="exact"/>
              <w:rPr>
                <w:rFonts w:cs="仿宋_GB2312" w:asciiTheme="minorEastAsia" w:hAnsiTheme="minorEastAsia"/>
                <w:sz w:val="24"/>
              </w:rPr>
            </w:pPr>
          </w:p>
        </w:tc>
        <w:tc>
          <w:tcPr>
            <w:tcW w:w="3206" w:type="dxa"/>
            <w:tcBorders>
              <w:top w:val="nil"/>
              <w:left w:val="nil"/>
              <w:bottom w:val="single" w:color="auto" w:sz="8" w:space="0"/>
              <w:right w:val="single" w:color="auto" w:sz="8" w:space="0"/>
            </w:tcBorders>
            <w:tcMar>
              <w:left w:w="57" w:type="dxa"/>
              <w:right w:w="57" w:type="dxa"/>
            </w:tcMar>
          </w:tcPr>
          <w:p w14:paraId="4AD829F8">
            <w:pPr>
              <w:widowControl/>
              <w:spacing w:line="560" w:lineRule="exact"/>
              <w:jc w:val="left"/>
              <w:rPr>
                <w:rFonts w:cs="仿宋_GB2312" w:asciiTheme="minorEastAsia" w:hAnsiTheme="minorEastAsia"/>
                <w:sz w:val="24"/>
              </w:rPr>
            </w:pPr>
            <w:r>
              <w:rPr>
                <w:rFonts w:hint="eastAsia" w:cs="仿宋_GB2312" w:asciiTheme="minorEastAsia" w:hAnsiTheme="minorEastAsia"/>
                <w:kern w:val="0"/>
                <w:sz w:val="24"/>
                <w:lang w:bidi="ar"/>
              </w:rPr>
              <w:t>3.补正后申请内容仍不明确</w:t>
            </w:r>
          </w:p>
        </w:tc>
        <w:tc>
          <w:tcPr>
            <w:tcW w:w="689" w:type="dxa"/>
            <w:tcBorders>
              <w:top w:val="nil"/>
              <w:left w:val="nil"/>
              <w:bottom w:val="single" w:color="auto" w:sz="8" w:space="0"/>
              <w:right w:val="single" w:color="auto" w:sz="8" w:space="0"/>
            </w:tcBorders>
            <w:tcMar>
              <w:left w:w="57" w:type="dxa"/>
              <w:right w:w="57" w:type="dxa"/>
            </w:tcMar>
            <w:vAlign w:val="center"/>
          </w:tcPr>
          <w:p w14:paraId="38B3AE06">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7A1733AA">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3E2F2C00">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2974526C">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013080AA">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040D5C91">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2A9A8194">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r>
      <w:tr w14:paraId="6D2BAFE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75323091">
            <w:pPr>
              <w:spacing w:line="560" w:lineRule="exact"/>
              <w:rPr>
                <w:rFonts w:cs="仿宋_GB2312" w:asciiTheme="minorEastAsia" w:hAnsiTheme="minorEastAsia"/>
                <w:sz w:val="24"/>
              </w:rPr>
            </w:pPr>
          </w:p>
        </w:tc>
        <w:tc>
          <w:tcPr>
            <w:tcW w:w="949" w:type="dxa"/>
            <w:vMerge w:val="restart"/>
            <w:tcBorders>
              <w:top w:val="nil"/>
              <w:left w:val="nil"/>
              <w:bottom w:val="outset" w:color="auto" w:sz="8" w:space="0"/>
              <w:right w:val="single" w:color="auto" w:sz="8" w:space="0"/>
            </w:tcBorders>
            <w:tcMar>
              <w:left w:w="57" w:type="dxa"/>
              <w:right w:w="57" w:type="dxa"/>
            </w:tcMar>
            <w:vAlign w:val="center"/>
          </w:tcPr>
          <w:p w14:paraId="3C4D67FB">
            <w:pPr>
              <w:widowControl/>
              <w:spacing w:line="560" w:lineRule="exact"/>
              <w:jc w:val="left"/>
              <w:rPr>
                <w:rFonts w:cs="仿宋_GB2312" w:asciiTheme="minorEastAsia" w:hAnsiTheme="minorEastAsia"/>
                <w:sz w:val="24"/>
              </w:rPr>
            </w:pPr>
            <w:r>
              <w:rPr>
                <w:rFonts w:hint="eastAsia" w:cs="仿宋_GB2312" w:asciiTheme="minorEastAsia" w:hAnsiTheme="minorEastAsia"/>
                <w:kern w:val="0"/>
                <w:sz w:val="24"/>
                <w:lang w:bidi="ar"/>
              </w:rPr>
              <w:t>（五）不予处理</w:t>
            </w:r>
          </w:p>
        </w:tc>
        <w:tc>
          <w:tcPr>
            <w:tcW w:w="3206" w:type="dxa"/>
            <w:tcBorders>
              <w:top w:val="nil"/>
              <w:left w:val="nil"/>
              <w:bottom w:val="single" w:color="auto" w:sz="8" w:space="0"/>
              <w:right w:val="single" w:color="auto" w:sz="8" w:space="0"/>
            </w:tcBorders>
            <w:tcMar>
              <w:left w:w="57" w:type="dxa"/>
              <w:right w:w="57" w:type="dxa"/>
            </w:tcMar>
          </w:tcPr>
          <w:p w14:paraId="777DCBD1">
            <w:pPr>
              <w:widowControl/>
              <w:spacing w:line="560" w:lineRule="exact"/>
              <w:jc w:val="left"/>
              <w:rPr>
                <w:rFonts w:cs="仿宋_GB2312" w:asciiTheme="minorEastAsia" w:hAnsiTheme="minorEastAsia"/>
                <w:sz w:val="24"/>
              </w:rPr>
            </w:pPr>
            <w:r>
              <w:rPr>
                <w:rFonts w:hint="eastAsia" w:cs="仿宋_GB2312" w:asciiTheme="minorEastAsia" w:hAnsiTheme="minorEastAsia"/>
                <w:kern w:val="0"/>
                <w:sz w:val="24"/>
                <w:lang w:bidi="ar"/>
              </w:rPr>
              <w:t>1.信访举报投诉类申请</w:t>
            </w:r>
          </w:p>
        </w:tc>
        <w:tc>
          <w:tcPr>
            <w:tcW w:w="689" w:type="dxa"/>
            <w:tcBorders>
              <w:top w:val="nil"/>
              <w:left w:val="nil"/>
              <w:bottom w:val="single" w:color="auto" w:sz="8" w:space="0"/>
              <w:right w:val="single" w:color="auto" w:sz="8" w:space="0"/>
            </w:tcBorders>
            <w:tcMar>
              <w:left w:w="57" w:type="dxa"/>
              <w:right w:w="57" w:type="dxa"/>
            </w:tcMar>
            <w:vAlign w:val="center"/>
          </w:tcPr>
          <w:p w14:paraId="2D96410E">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15B90CA2">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4BFE8197">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13F3C37B">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5DF1DD8A">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0329B60D">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21ABC01C">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r>
      <w:tr w14:paraId="6B8B8FB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0154CD8A">
            <w:pPr>
              <w:spacing w:line="560" w:lineRule="exact"/>
              <w:rPr>
                <w:rFonts w:cs="仿宋_GB2312" w:asciiTheme="minorEastAsia" w:hAnsiTheme="minorEastAsia"/>
                <w:sz w:val="24"/>
              </w:rPr>
            </w:pPr>
          </w:p>
        </w:tc>
        <w:tc>
          <w:tcPr>
            <w:tcW w:w="949" w:type="dxa"/>
            <w:vMerge w:val="continue"/>
            <w:tcBorders>
              <w:top w:val="nil"/>
              <w:left w:val="nil"/>
              <w:bottom w:val="outset" w:color="auto" w:sz="8" w:space="0"/>
              <w:right w:val="single" w:color="auto" w:sz="8" w:space="0"/>
            </w:tcBorders>
            <w:tcMar>
              <w:left w:w="57" w:type="dxa"/>
              <w:right w:w="57" w:type="dxa"/>
            </w:tcMar>
            <w:vAlign w:val="center"/>
          </w:tcPr>
          <w:p w14:paraId="17C917CA">
            <w:pPr>
              <w:spacing w:line="560" w:lineRule="exact"/>
              <w:rPr>
                <w:rFonts w:cs="仿宋_GB2312" w:asciiTheme="minorEastAsia" w:hAnsiTheme="minorEastAsia"/>
                <w:sz w:val="24"/>
              </w:rPr>
            </w:pPr>
          </w:p>
        </w:tc>
        <w:tc>
          <w:tcPr>
            <w:tcW w:w="3206" w:type="dxa"/>
            <w:tcBorders>
              <w:top w:val="nil"/>
              <w:left w:val="nil"/>
              <w:bottom w:val="single" w:color="auto" w:sz="8" w:space="0"/>
              <w:right w:val="single" w:color="auto" w:sz="8" w:space="0"/>
            </w:tcBorders>
            <w:tcMar>
              <w:left w:w="57" w:type="dxa"/>
              <w:right w:w="57" w:type="dxa"/>
            </w:tcMar>
          </w:tcPr>
          <w:p w14:paraId="37522249">
            <w:pPr>
              <w:widowControl/>
              <w:spacing w:line="560" w:lineRule="exact"/>
              <w:jc w:val="left"/>
              <w:rPr>
                <w:rFonts w:cs="仿宋_GB2312" w:asciiTheme="minorEastAsia" w:hAnsiTheme="minorEastAsia"/>
                <w:sz w:val="24"/>
              </w:rPr>
            </w:pPr>
            <w:r>
              <w:rPr>
                <w:rFonts w:hint="eastAsia" w:cs="仿宋_GB2312" w:asciiTheme="minorEastAsia" w:hAnsiTheme="minorEastAsia"/>
                <w:kern w:val="0"/>
                <w:sz w:val="24"/>
                <w:lang w:bidi="ar"/>
              </w:rPr>
              <w:t>2.重复申请</w:t>
            </w:r>
          </w:p>
        </w:tc>
        <w:tc>
          <w:tcPr>
            <w:tcW w:w="689" w:type="dxa"/>
            <w:tcBorders>
              <w:top w:val="nil"/>
              <w:left w:val="nil"/>
              <w:bottom w:val="single" w:color="auto" w:sz="8" w:space="0"/>
              <w:right w:val="single" w:color="auto" w:sz="8" w:space="0"/>
            </w:tcBorders>
            <w:tcMar>
              <w:left w:w="57" w:type="dxa"/>
              <w:right w:w="57" w:type="dxa"/>
            </w:tcMar>
            <w:vAlign w:val="center"/>
          </w:tcPr>
          <w:p w14:paraId="677E10F1">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7F40C66D">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18BEB175">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75CBB969">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4266AF1F">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78C10242">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6CC84C5F">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r>
      <w:tr w14:paraId="5F9B3FF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647B888B">
            <w:pPr>
              <w:spacing w:line="560" w:lineRule="exact"/>
              <w:rPr>
                <w:rFonts w:cs="仿宋_GB2312" w:asciiTheme="minorEastAsia" w:hAnsiTheme="minorEastAsia"/>
                <w:sz w:val="24"/>
              </w:rPr>
            </w:pPr>
          </w:p>
        </w:tc>
        <w:tc>
          <w:tcPr>
            <w:tcW w:w="949" w:type="dxa"/>
            <w:vMerge w:val="continue"/>
            <w:tcBorders>
              <w:top w:val="nil"/>
              <w:left w:val="nil"/>
              <w:bottom w:val="outset" w:color="auto" w:sz="8" w:space="0"/>
              <w:right w:val="single" w:color="auto" w:sz="8" w:space="0"/>
            </w:tcBorders>
            <w:tcMar>
              <w:left w:w="57" w:type="dxa"/>
              <w:right w:w="57" w:type="dxa"/>
            </w:tcMar>
            <w:vAlign w:val="center"/>
          </w:tcPr>
          <w:p w14:paraId="55397407">
            <w:pPr>
              <w:spacing w:line="560" w:lineRule="exact"/>
              <w:rPr>
                <w:rFonts w:cs="仿宋_GB2312" w:asciiTheme="minorEastAsia" w:hAnsiTheme="minorEastAsia"/>
                <w:sz w:val="24"/>
              </w:rPr>
            </w:pPr>
          </w:p>
        </w:tc>
        <w:tc>
          <w:tcPr>
            <w:tcW w:w="3206" w:type="dxa"/>
            <w:tcBorders>
              <w:top w:val="nil"/>
              <w:left w:val="nil"/>
              <w:bottom w:val="single" w:color="auto" w:sz="8" w:space="0"/>
              <w:right w:val="single" w:color="auto" w:sz="8" w:space="0"/>
            </w:tcBorders>
            <w:tcMar>
              <w:left w:w="57" w:type="dxa"/>
              <w:right w:w="57" w:type="dxa"/>
            </w:tcMar>
          </w:tcPr>
          <w:p w14:paraId="114BCF9B">
            <w:pPr>
              <w:widowControl/>
              <w:spacing w:line="560" w:lineRule="exact"/>
              <w:jc w:val="left"/>
              <w:rPr>
                <w:rFonts w:cs="仿宋_GB2312" w:asciiTheme="minorEastAsia" w:hAnsiTheme="minorEastAsia"/>
                <w:sz w:val="24"/>
              </w:rPr>
            </w:pPr>
            <w:r>
              <w:rPr>
                <w:rFonts w:hint="eastAsia" w:cs="仿宋_GB2312" w:asciiTheme="minorEastAsia" w:hAnsiTheme="minorEastAsia"/>
                <w:kern w:val="0"/>
                <w:sz w:val="24"/>
                <w:lang w:bidi="ar"/>
              </w:rPr>
              <w:t>3.要求提供公开出版物</w:t>
            </w:r>
          </w:p>
        </w:tc>
        <w:tc>
          <w:tcPr>
            <w:tcW w:w="689" w:type="dxa"/>
            <w:tcBorders>
              <w:top w:val="nil"/>
              <w:left w:val="nil"/>
              <w:bottom w:val="single" w:color="auto" w:sz="8" w:space="0"/>
              <w:right w:val="single" w:color="auto" w:sz="8" w:space="0"/>
            </w:tcBorders>
            <w:tcMar>
              <w:left w:w="57" w:type="dxa"/>
              <w:right w:w="57" w:type="dxa"/>
            </w:tcMar>
            <w:vAlign w:val="center"/>
          </w:tcPr>
          <w:p w14:paraId="77C7EA2E">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649B2043">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2BD1D0B4">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1A3254B4">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4D3BC097">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01AC4214">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30CA24D0">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r>
      <w:tr w14:paraId="22D50A7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1725DD5F">
            <w:pPr>
              <w:spacing w:line="560" w:lineRule="exact"/>
              <w:rPr>
                <w:rFonts w:cs="仿宋_GB2312" w:asciiTheme="minorEastAsia" w:hAnsiTheme="minorEastAsia"/>
                <w:sz w:val="24"/>
              </w:rPr>
            </w:pPr>
          </w:p>
        </w:tc>
        <w:tc>
          <w:tcPr>
            <w:tcW w:w="949" w:type="dxa"/>
            <w:vMerge w:val="continue"/>
            <w:tcBorders>
              <w:top w:val="nil"/>
              <w:left w:val="nil"/>
              <w:bottom w:val="outset" w:color="auto" w:sz="8" w:space="0"/>
              <w:right w:val="single" w:color="auto" w:sz="8" w:space="0"/>
            </w:tcBorders>
            <w:tcMar>
              <w:left w:w="57" w:type="dxa"/>
              <w:right w:w="57" w:type="dxa"/>
            </w:tcMar>
            <w:vAlign w:val="center"/>
          </w:tcPr>
          <w:p w14:paraId="17A90412">
            <w:pPr>
              <w:spacing w:line="560" w:lineRule="exact"/>
              <w:rPr>
                <w:rFonts w:cs="仿宋_GB2312" w:asciiTheme="minorEastAsia" w:hAnsiTheme="minorEastAsia"/>
                <w:sz w:val="24"/>
              </w:rPr>
            </w:pPr>
          </w:p>
        </w:tc>
        <w:tc>
          <w:tcPr>
            <w:tcW w:w="3206" w:type="dxa"/>
            <w:tcBorders>
              <w:top w:val="nil"/>
              <w:left w:val="nil"/>
              <w:bottom w:val="single" w:color="auto" w:sz="8" w:space="0"/>
              <w:right w:val="single" w:color="auto" w:sz="8" w:space="0"/>
            </w:tcBorders>
            <w:tcMar>
              <w:left w:w="57" w:type="dxa"/>
              <w:right w:w="57" w:type="dxa"/>
            </w:tcMar>
          </w:tcPr>
          <w:p w14:paraId="0FF00881">
            <w:pPr>
              <w:widowControl/>
              <w:spacing w:line="560" w:lineRule="exact"/>
              <w:jc w:val="left"/>
              <w:rPr>
                <w:rFonts w:cs="仿宋_GB2312" w:asciiTheme="minorEastAsia" w:hAnsiTheme="minorEastAsia"/>
                <w:sz w:val="24"/>
              </w:rPr>
            </w:pPr>
            <w:r>
              <w:rPr>
                <w:rFonts w:hint="eastAsia" w:cs="仿宋_GB2312" w:asciiTheme="minorEastAsia" w:hAnsiTheme="minorEastAsia"/>
                <w:kern w:val="0"/>
                <w:sz w:val="24"/>
                <w:lang w:bidi="ar"/>
              </w:rPr>
              <w:t>4.无正当理由大量反复申请</w:t>
            </w:r>
          </w:p>
        </w:tc>
        <w:tc>
          <w:tcPr>
            <w:tcW w:w="689" w:type="dxa"/>
            <w:tcBorders>
              <w:top w:val="nil"/>
              <w:left w:val="nil"/>
              <w:bottom w:val="single" w:color="auto" w:sz="8" w:space="0"/>
              <w:right w:val="single" w:color="auto" w:sz="8" w:space="0"/>
            </w:tcBorders>
            <w:tcMar>
              <w:left w:w="57" w:type="dxa"/>
              <w:right w:w="57" w:type="dxa"/>
            </w:tcMar>
            <w:vAlign w:val="center"/>
          </w:tcPr>
          <w:p w14:paraId="33214B19">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32BB23F8">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363DE760">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2FF7E046">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3B7BCD7F">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43E85A44">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46239BDD">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r>
      <w:tr w14:paraId="762D08F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70"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321DC962">
            <w:pPr>
              <w:spacing w:line="560" w:lineRule="exact"/>
              <w:rPr>
                <w:rFonts w:cs="仿宋_GB2312" w:asciiTheme="minorEastAsia" w:hAnsiTheme="minorEastAsia"/>
                <w:sz w:val="24"/>
              </w:rPr>
            </w:pPr>
          </w:p>
        </w:tc>
        <w:tc>
          <w:tcPr>
            <w:tcW w:w="949" w:type="dxa"/>
            <w:vMerge w:val="continue"/>
            <w:tcBorders>
              <w:top w:val="nil"/>
              <w:left w:val="nil"/>
              <w:bottom w:val="outset" w:color="auto" w:sz="8" w:space="0"/>
              <w:right w:val="single" w:color="auto" w:sz="8" w:space="0"/>
            </w:tcBorders>
            <w:tcMar>
              <w:left w:w="57" w:type="dxa"/>
              <w:right w:w="57" w:type="dxa"/>
            </w:tcMar>
            <w:vAlign w:val="center"/>
          </w:tcPr>
          <w:p w14:paraId="39106672">
            <w:pPr>
              <w:spacing w:line="560" w:lineRule="exact"/>
              <w:rPr>
                <w:rFonts w:cs="仿宋_GB2312" w:asciiTheme="minorEastAsia" w:hAnsiTheme="minorEastAsia"/>
                <w:sz w:val="24"/>
              </w:rPr>
            </w:pPr>
          </w:p>
        </w:tc>
        <w:tc>
          <w:tcPr>
            <w:tcW w:w="3206" w:type="dxa"/>
            <w:tcBorders>
              <w:top w:val="nil"/>
              <w:left w:val="nil"/>
              <w:bottom w:val="outset" w:color="auto" w:sz="8" w:space="0"/>
              <w:right w:val="single" w:color="auto" w:sz="8" w:space="0"/>
            </w:tcBorders>
            <w:tcMar>
              <w:left w:w="57" w:type="dxa"/>
              <w:right w:w="57" w:type="dxa"/>
            </w:tcMar>
            <w:vAlign w:val="center"/>
          </w:tcPr>
          <w:p w14:paraId="02C6C1AF">
            <w:pPr>
              <w:widowControl/>
              <w:spacing w:line="560" w:lineRule="exact"/>
              <w:rPr>
                <w:rFonts w:cs="仿宋_GB2312" w:asciiTheme="minorEastAsia" w:hAnsiTheme="minorEastAsia"/>
                <w:sz w:val="24"/>
              </w:rPr>
            </w:pPr>
            <w:r>
              <w:rPr>
                <w:rFonts w:hint="eastAsia" w:cs="仿宋_GB2312" w:asciiTheme="minorEastAsia" w:hAnsiTheme="minorEastAsia"/>
                <w:kern w:val="0"/>
                <w:sz w:val="24"/>
                <w:lang w:bidi="ar"/>
              </w:rPr>
              <w:t>5.要求行政机关确认或重新出具已获取信息</w:t>
            </w:r>
          </w:p>
        </w:tc>
        <w:tc>
          <w:tcPr>
            <w:tcW w:w="689" w:type="dxa"/>
            <w:tcBorders>
              <w:top w:val="nil"/>
              <w:left w:val="nil"/>
              <w:bottom w:val="outset" w:color="auto" w:sz="8" w:space="0"/>
              <w:right w:val="single" w:color="auto" w:sz="8" w:space="0"/>
            </w:tcBorders>
            <w:tcMar>
              <w:left w:w="57" w:type="dxa"/>
              <w:right w:w="57" w:type="dxa"/>
            </w:tcMar>
            <w:vAlign w:val="center"/>
          </w:tcPr>
          <w:p w14:paraId="1E955895">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outset" w:color="auto" w:sz="8" w:space="0"/>
              <w:right w:val="single" w:color="auto" w:sz="8" w:space="0"/>
            </w:tcBorders>
            <w:tcMar>
              <w:left w:w="57" w:type="dxa"/>
              <w:right w:w="57" w:type="dxa"/>
            </w:tcMar>
            <w:vAlign w:val="center"/>
          </w:tcPr>
          <w:p w14:paraId="1BD925D4">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outset" w:color="auto" w:sz="8" w:space="0"/>
              <w:right w:val="single" w:color="auto" w:sz="8" w:space="0"/>
            </w:tcBorders>
            <w:tcMar>
              <w:left w:w="57" w:type="dxa"/>
              <w:right w:w="57" w:type="dxa"/>
            </w:tcMar>
            <w:vAlign w:val="center"/>
          </w:tcPr>
          <w:p w14:paraId="0953FA3A">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outset" w:color="auto" w:sz="8" w:space="0"/>
              <w:right w:val="single" w:color="auto" w:sz="8" w:space="0"/>
            </w:tcBorders>
            <w:tcMar>
              <w:left w:w="57" w:type="dxa"/>
              <w:right w:w="57" w:type="dxa"/>
            </w:tcMar>
            <w:vAlign w:val="center"/>
          </w:tcPr>
          <w:p w14:paraId="5BC739F7">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outset" w:color="auto" w:sz="8" w:space="0"/>
              <w:right w:val="single" w:color="auto" w:sz="8" w:space="0"/>
            </w:tcBorders>
            <w:tcMar>
              <w:left w:w="57" w:type="dxa"/>
              <w:right w:w="57" w:type="dxa"/>
            </w:tcMar>
            <w:vAlign w:val="center"/>
          </w:tcPr>
          <w:p w14:paraId="49502EEB">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outset" w:color="auto" w:sz="8" w:space="0"/>
              <w:right w:val="single" w:color="auto" w:sz="8" w:space="0"/>
            </w:tcBorders>
            <w:tcMar>
              <w:left w:w="57" w:type="dxa"/>
              <w:right w:w="57" w:type="dxa"/>
            </w:tcMar>
            <w:vAlign w:val="center"/>
          </w:tcPr>
          <w:p w14:paraId="6DFF1552">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outset" w:color="auto" w:sz="8" w:space="0"/>
              <w:right w:val="single" w:color="auto" w:sz="8" w:space="0"/>
            </w:tcBorders>
            <w:tcMar>
              <w:left w:w="57" w:type="dxa"/>
              <w:right w:w="57" w:type="dxa"/>
            </w:tcMar>
            <w:vAlign w:val="center"/>
          </w:tcPr>
          <w:p w14:paraId="632297F7">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r>
      <w:tr w14:paraId="2BFB237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4AB2412E">
            <w:pPr>
              <w:spacing w:line="560" w:lineRule="exact"/>
              <w:rPr>
                <w:rFonts w:cs="仿宋_GB2312" w:asciiTheme="minorEastAsia" w:hAnsiTheme="minorEastAsia"/>
                <w:sz w:val="24"/>
              </w:rPr>
            </w:pPr>
          </w:p>
        </w:tc>
        <w:tc>
          <w:tcPr>
            <w:tcW w:w="949" w:type="dxa"/>
            <w:vMerge w:val="restart"/>
            <w:tcBorders>
              <w:top w:val="outset" w:color="auto" w:sz="8" w:space="0"/>
              <w:left w:val="nil"/>
              <w:bottom w:val="outset" w:color="auto" w:sz="8" w:space="0"/>
              <w:right w:val="single" w:color="auto" w:sz="8" w:space="0"/>
            </w:tcBorders>
            <w:tcMar>
              <w:left w:w="57" w:type="dxa"/>
              <w:right w:w="57" w:type="dxa"/>
            </w:tcMar>
            <w:vAlign w:val="center"/>
          </w:tcPr>
          <w:p w14:paraId="0181F43D">
            <w:pPr>
              <w:widowControl/>
              <w:spacing w:line="560" w:lineRule="exact"/>
              <w:jc w:val="left"/>
              <w:rPr>
                <w:rFonts w:cs="仿宋_GB2312" w:asciiTheme="minorEastAsia" w:hAnsiTheme="minorEastAsia"/>
                <w:sz w:val="24"/>
              </w:rPr>
            </w:pPr>
            <w:r>
              <w:rPr>
                <w:rFonts w:hint="eastAsia" w:cs="仿宋_GB2312" w:asciiTheme="minorEastAsia" w:hAnsiTheme="minorEastAsia"/>
                <w:kern w:val="0"/>
                <w:sz w:val="24"/>
                <w:lang w:bidi="ar"/>
              </w:rPr>
              <w:t>（六）其他处理</w:t>
            </w:r>
          </w:p>
        </w:tc>
        <w:tc>
          <w:tcPr>
            <w:tcW w:w="3206" w:type="dxa"/>
            <w:tcBorders>
              <w:top w:val="nil"/>
              <w:left w:val="nil"/>
              <w:bottom w:val="single" w:color="auto" w:sz="8" w:space="0"/>
              <w:right w:val="single" w:color="auto" w:sz="8" w:space="0"/>
            </w:tcBorders>
            <w:tcMar>
              <w:left w:w="57" w:type="dxa"/>
              <w:right w:w="57" w:type="dxa"/>
            </w:tcMar>
            <w:vAlign w:val="center"/>
          </w:tcPr>
          <w:p w14:paraId="0AD2D65C">
            <w:pPr>
              <w:widowControl/>
              <w:spacing w:line="560" w:lineRule="exact"/>
              <w:rPr>
                <w:rFonts w:cs="仿宋_GB2312" w:asciiTheme="minorEastAsia" w:hAnsiTheme="minorEastAsia"/>
                <w:sz w:val="24"/>
              </w:rPr>
            </w:pPr>
            <w:r>
              <w:rPr>
                <w:rFonts w:hint="eastAsia" w:cs="仿宋_GB2312" w:asciiTheme="minorEastAsia" w:hAnsiTheme="minorEastAsia"/>
                <w:kern w:val="0"/>
                <w:sz w:val="24"/>
                <w:lang w:bidi="ar"/>
              </w:rPr>
              <w:t>1.申请人无正当理由逾期不补正、行政机关不再处理其政府信息公开申请</w:t>
            </w:r>
          </w:p>
        </w:tc>
        <w:tc>
          <w:tcPr>
            <w:tcW w:w="689" w:type="dxa"/>
            <w:tcBorders>
              <w:top w:val="nil"/>
              <w:left w:val="nil"/>
              <w:bottom w:val="single" w:color="auto" w:sz="8" w:space="0"/>
              <w:right w:val="single" w:color="auto" w:sz="8" w:space="0"/>
            </w:tcBorders>
            <w:tcMar>
              <w:left w:w="57" w:type="dxa"/>
              <w:right w:w="57" w:type="dxa"/>
            </w:tcMar>
            <w:vAlign w:val="center"/>
          </w:tcPr>
          <w:p w14:paraId="423BA6A9">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2DF1F24F">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5D3173F8">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32A08742">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6ED3BAD2">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6D6A5B1A">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5BFF0208">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r>
      <w:tr w14:paraId="28FE571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6A786CD1">
            <w:pPr>
              <w:spacing w:line="560" w:lineRule="exact"/>
              <w:rPr>
                <w:rFonts w:cs="仿宋_GB2312" w:asciiTheme="minorEastAsia" w:hAnsiTheme="minorEastAsia"/>
                <w:sz w:val="24"/>
              </w:rPr>
            </w:pPr>
          </w:p>
        </w:tc>
        <w:tc>
          <w:tcPr>
            <w:tcW w:w="949" w:type="dxa"/>
            <w:vMerge w:val="continue"/>
            <w:tcBorders>
              <w:top w:val="outset" w:color="auto" w:sz="8" w:space="0"/>
              <w:left w:val="nil"/>
              <w:bottom w:val="outset" w:color="auto" w:sz="8" w:space="0"/>
              <w:right w:val="single" w:color="auto" w:sz="8" w:space="0"/>
            </w:tcBorders>
            <w:tcMar>
              <w:left w:w="57" w:type="dxa"/>
              <w:right w:w="57" w:type="dxa"/>
            </w:tcMar>
            <w:vAlign w:val="center"/>
          </w:tcPr>
          <w:p w14:paraId="53F3F66C">
            <w:pPr>
              <w:spacing w:line="560" w:lineRule="exact"/>
              <w:rPr>
                <w:rFonts w:cs="仿宋_GB2312" w:asciiTheme="minorEastAsia" w:hAnsiTheme="minorEastAsia"/>
                <w:sz w:val="24"/>
              </w:rPr>
            </w:pPr>
          </w:p>
        </w:tc>
        <w:tc>
          <w:tcPr>
            <w:tcW w:w="3206" w:type="dxa"/>
            <w:tcBorders>
              <w:top w:val="nil"/>
              <w:left w:val="nil"/>
              <w:bottom w:val="single" w:color="auto" w:sz="8" w:space="0"/>
              <w:right w:val="single" w:color="auto" w:sz="8" w:space="0"/>
            </w:tcBorders>
            <w:tcMar>
              <w:left w:w="57" w:type="dxa"/>
              <w:right w:w="57" w:type="dxa"/>
            </w:tcMar>
            <w:vAlign w:val="center"/>
          </w:tcPr>
          <w:p w14:paraId="4F519C10">
            <w:pPr>
              <w:widowControl/>
              <w:spacing w:line="560" w:lineRule="exact"/>
              <w:rPr>
                <w:rFonts w:cs="仿宋_GB2312" w:asciiTheme="minorEastAsia" w:hAnsiTheme="minorEastAsia"/>
                <w:sz w:val="24"/>
              </w:rPr>
            </w:pPr>
            <w:r>
              <w:rPr>
                <w:rFonts w:hint="eastAsia" w:cs="仿宋_GB2312" w:asciiTheme="minorEastAsia" w:hAnsiTheme="minorEastAsia"/>
                <w:kern w:val="0"/>
                <w:sz w:val="24"/>
                <w:lang w:bidi="ar"/>
              </w:rPr>
              <w:t>2.申请人逾期未按收费通知要求缴纳费用、行政机关不再处理其政府信息公开申请</w:t>
            </w:r>
          </w:p>
        </w:tc>
        <w:tc>
          <w:tcPr>
            <w:tcW w:w="689" w:type="dxa"/>
            <w:tcBorders>
              <w:top w:val="nil"/>
              <w:left w:val="nil"/>
              <w:bottom w:val="single" w:color="auto" w:sz="8" w:space="0"/>
              <w:right w:val="single" w:color="auto" w:sz="8" w:space="0"/>
            </w:tcBorders>
            <w:tcMar>
              <w:left w:w="57" w:type="dxa"/>
              <w:right w:w="57" w:type="dxa"/>
            </w:tcMar>
            <w:vAlign w:val="center"/>
          </w:tcPr>
          <w:p w14:paraId="73E52699">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18500514">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41775504">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4097C0B0">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0C6172F1">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642A9E3D">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09A13D9D">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r>
      <w:tr w14:paraId="264A178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0CCD5376">
            <w:pPr>
              <w:spacing w:line="560" w:lineRule="exact"/>
              <w:rPr>
                <w:rFonts w:cs="仿宋_GB2312" w:asciiTheme="minorEastAsia" w:hAnsiTheme="minorEastAsia"/>
                <w:sz w:val="24"/>
              </w:rPr>
            </w:pPr>
          </w:p>
        </w:tc>
        <w:tc>
          <w:tcPr>
            <w:tcW w:w="949" w:type="dxa"/>
            <w:vMerge w:val="continue"/>
            <w:tcBorders>
              <w:top w:val="outset" w:color="auto" w:sz="8" w:space="0"/>
              <w:left w:val="nil"/>
              <w:bottom w:val="outset" w:color="auto" w:sz="8" w:space="0"/>
              <w:right w:val="single" w:color="auto" w:sz="8" w:space="0"/>
            </w:tcBorders>
            <w:tcMar>
              <w:left w:w="57" w:type="dxa"/>
              <w:right w:w="57" w:type="dxa"/>
            </w:tcMar>
            <w:vAlign w:val="center"/>
          </w:tcPr>
          <w:p w14:paraId="3F936739">
            <w:pPr>
              <w:spacing w:line="560" w:lineRule="exact"/>
              <w:rPr>
                <w:rFonts w:cs="仿宋_GB2312" w:asciiTheme="minorEastAsia" w:hAnsiTheme="minorEastAsia"/>
                <w:sz w:val="24"/>
              </w:rPr>
            </w:pPr>
          </w:p>
        </w:tc>
        <w:tc>
          <w:tcPr>
            <w:tcW w:w="3206" w:type="dxa"/>
            <w:tcBorders>
              <w:top w:val="nil"/>
              <w:left w:val="nil"/>
              <w:bottom w:val="single" w:color="auto" w:sz="8" w:space="0"/>
              <w:right w:val="single" w:color="auto" w:sz="8" w:space="0"/>
            </w:tcBorders>
            <w:tcMar>
              <w:left w:w="57" w:type="dxa"/>
              <w:right w:w="57" w:type="dxa"/>
            </w:tcMar>
            <w:vAlign w:val="center"/>
          </w:tcPr>
          <w:p w14:paraId="7E8F9BB4">
            <w:pPr>
              <w:widowControl/>
              <w:spacing w:line="560" w:lineRule="exact"/>
              <w:jc w:val="left"/>
              <w:rPr>
                <w:rFonts w:cs="仿宋_GB2312" w:asciiTheme="minorEastAsia" w:hAnsiTheme="minorEastAsia"/>
                <w:sz w:val="24"/>
              </w:rPr>
            </w:pPr>
            <w:r>
              <w:rPr>
                <w:rFonts w:hint="eastAsia" w:cs="仿宋_GB2312" w:asciiTheme="minorEastAsia" w:hAnsiTheme="minorEastAsia"/>
                <w:kern w:val="0"/>
                <w:sz w:val="24"/>
                <w:lang w:bidi="ar"/>
              </w:rPr>
              <w:t>3.其他</w:t>
            </w:r>
          </w:p>
        </w:tc>
        <w:tc>
          <w:tcPr>
            <w:tcW w:w="689" w:type="dxa"/>
            <w:tcBorders>
              <w:top w:val="nil"/>
              <w:left w:val="nil"/>
              <w:bottom w:val="single" w:color="auto" w:sz="8" w:space="0"/>
              <w:right w:val="single" w:color="auto" w:sz="8" w:space="0"/>
            </w:tcBorders>
            <w:tcMar>
              <w:left w:w="57" w:type="dxa"/>
              <w:right w:w="57" w:type="dxa"/>
            </w:tcMar>
            <w:vAlign w:val="center"/>
          </w:tcPr>
          <w:p w14:paraId="4765F84D">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37B7E4F9">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2564BE0D">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04C0A2B8">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16471C84">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12968CC0">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2270E017">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r>
      <w:tr w14:paraId="510877E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0"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10E7AEF2">
            <w:pPr>
              <w:spacing w:line="560" w:lineRule="exact"/>
              <w:rPr>
                <w:rFonts w:cs="仿宋_GB2312" w:asciiTheme="minorEastAsia" w:hAnsiTheme="minorEastAsia"/>
                <w:sz w:val="24"/>
              </w:rPr>
            </w:pPr>
          </w:p>
        </w:tc>
        <w:tc>
          <w:tcPr>
            <w:tcW w:w="4155" w:type="dxa"/>
            <w:gridSpan w:val="2"/>
            <w:tcBorders>
              <w:top w:val="nil"/>
              <w:left w:val="nil"/>
              <w:bottom w:val="single" w:color="auto" w:sz="8" w:space="0"/>
              <w:right w:val="single" w:color="auto" w:sz="8" w:space="0"/>
            </w:tcBorders>
            <w:tcMar>
              <w:left w:w="57" w:type="dxa"/>
              <w:right w:w="57" w:type="dxa"/>
            </w:tcMar>
            <w:vAlign w:val="center"/>
          </w:tcPr>
          <w:p w14:paraId="5A9C86C6">
            <w:pPr>
              <w:widowControl/>
              <w:spacing w:line="560" w:lineRule="exact"/>
              <w:jc w:val="left"/>
              <w:rPr>
                <w:rFonts w:cs="仿宋_GB2312" w:asciiTheme="minorEastAsia" w:hAnsiTheme="minorEastAsia"/>
                <w:sz w:val="24"/>
              </w:rPr>
            </w:pPr>
            <w:r>
              <w:rPr>
                <w:rFonts w:hint="eastAsia" w:cs="仿宋_GB2312" w:asciiTheme="minorEastAsia" w:hAnsiTheme="minorEastAsia"/>
                <w:kern w:val="0"/>
                <w:sz w:val="24"/>
                <w:lang w:bidi="ar"/>
              </w:rPr>
              <w:t>（七）总计</w:t>
            </w:r>
          </w:p>
        </w:tc>
        <w:tc>
          <w:tcPr>
            <w:tcW w:w="689" w:type="dxa"/>
            <w:tcBorders>
              <w:top w:val="nil"/>
              <w:left w:val="nil"/>
              <w:bottom w:val="single" w:color="auto" w:sz="8" w:space="0"/>
              <w:right w:val="single" w:color="auto" w:sz="8" w:space="0"/>
            </w:tcBorders>
            <w:tcMar>
              <w:left w:w="57" w:type="dxa"/>
              <w:right w:w="57" w:type="dxa"/>
            </w:tcMar>
            <w:vAlign w:val="center"/>
          </w:tcPr>
          <w:p w14:paraId="168CFA1F">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036F752C">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5F6E03FE">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41629357">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55BC4BBE">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7255DC37">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324566F4">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r>
      <w:tr w14:paraId="2D398B0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5" w:type="dxa"/>
            <w:gridSpan w:val="3"/>
            <w:tcBorders>
              <w:top w:val="nil"/>
              <w:left w:val="single" w:color="auto" w:sz="8" w:space="0"/>
              <w:bottom w:val="single" w:color="auto" w:sz="8" w:space="0"/>
              <w:right w:val="single" w:color="auto" w:sz="8" w:space="0"/>
            </w:tcBorders>
            <w:tcMar>
              <w:left w:w="57" w:type="dxa"/>
              <w:right w:w="57" w:type="dxa"/>
            </w:tcMar>
            <w:vAlign w:val="center"/>
          </w:tcPr>
          <w:p w14:paraId="65C2DDEA">
            <w:pPr>
              <w:widowControl/>
              <w:spacing w:line="560" w:lineRule="exact"/>
              <w:jc w:val="left"/>
              <w:rPr>
                <w:rFonts w:cs="仿宋_GB2312" w:asciiTheme="minorEastAsia" w:hAnsiTheme="minorEastAsia"/>
                <w:sz w:val="24"/>
              </w:rPr>
            </w:pPr>
            <w:r>
              <w:rPr>
                <w:rFonts w:hint="eastAsia" w:cs="仿宋_GB2312" w:asciiTheme="minorEastAsia" w:hAnsiTheme="minorEastAsia"/>
                <w:kern w:val="0"/>
                <w:sz w:val="24"/>
                <w:lang w:bidi="ar"/>
              </w:rPr>
              <w:t>四、结转下年度继续办理</w:t>
            </w:r>
          </w:p>
        </w:tc>
        <w:tc>
          <w:tcPr>
            <w:tcW w:w="689" w:type="dxa"/>
            <w:tcBorders>
              <w:top w:val="nil"/>
              <w:left w:val="nil"/>
              <w:bottom w:val="single" w:color="auto" w:sz="8" w:space="0"/>
              <w:right w:val="single" w:color="auto" w:sz="8" w:space="0"/>
            </w:tcBorders>
            <w:tcMar>
              <w:left w:w="57" w:type="dxa"/>
              <w:right w:w="57" w:type="dxa"/>
            </w:tcMar>
            <w:vAlign w:val="center"/>
          </w:tcPr>
          <w:p w14:paraId="560175AC">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398F627C">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7212FB27">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65DDEE5F">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4DD4DBA0">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1DA92664">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c>
          <w:tcPr>
            <w:tcW w:w="689" w:type="dxa"/>
            <w:tcBorders>
              <w:top w:val="nil"/>
              <w:left w:val="nil"/>
              <w:bottom w:val="single" w:color="auto" w:sz="8" w:space="0"/>
              <w:right w:val="single" w:color="auto" w:sz="8" w:space="0"/>
            </w:tcBorders>
            <w:tcMar>
              <w:left w:w="57" w:type="dxa"/>
              <w:right w:w="57" w:type="dxa"/>
            </w:tcMar>
            <w:vAlign w:val="center"/>
          </w:tcPr>
          <w:p w14:paraId="467DA31C">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0</w:t>
            </w:r>
          </w:p>
        </w:tc>
      </w:tr>
    </w:tbl>
    <w:p w14:paraId="1DD16A61">
      <w:pPr>
        <w:pStyle w:val="3"/>
        <w:widowControl/>
        <w:spacing w:beforeAutospacing="0" w:afterAutospacing="0" w:line="560" w:lineRule="exact"/>
        <w:jc w:val="both"/>
        <w:rPr>
          <w:rStyle w:val="6"/>
          <w:rFonts w:hint="eastAsia" w:cs="黑体" w:asciiTheme="minorEastAsia" w:hAnsiTheme="minorEastAsia"/>
          <w:b w:val="0"/>
          <w:spacing w:val="8"/>
          <w:sz w:val="32"/>
          <w:szCs w:val="32"/>
        </w:rPr>
      </w:pPr>
    </w:p>
    <w:p w14:paraId="42A8CF20">
      <w:pPr>
        <w:pStyle w:val="3"/>
        <w:widowControl/>
        <w:spacing w:beforeAutospacing="0" w:afterAutospacing="0" w:line="560" w:lineRule="exact"/>
        <w:jc w:val="both"/>
        <w:rPr>
          <w:rStyle w:val="6"/>
          <w:rFonts w:hint="eastAsia" w:cs="黑体" w:asciiTheme="minorEastAsia" w:hAnsiTheme="minorEastAsia"/>
          <w:bCs/>
          <w:spacing w:val="8"/>
          <w:sz w:val="28"/>
          <w:szCs w:val="28"/>
        </w:rPr>
      </w:pPr>
      <w:r>
        <w:rPr>
          <w:rStyle w:val="6"/>
          <w:rFonts w:hint="eastAsia" w:cs="黑体" w:asciiTheme="minorEastAsia" w:hAnsiTheme="minorEastAsia"/>
          <w:bCs/>
          <w:spacing w:val="8"/>
          <w:sz w:val="28"/>
          <w:szCs w:val="28"/>
        </w:rPr>
        <w:t>四、政府信息公开行政复议、行政诉讼情况</w:t>
      </w:r>
    </w:p>
    <w:p w14:paraId="04B0C707">
      <w:pPr>
        <w:widowControl/>
        <w:shd w:val="clear" w:color="auto" w:fill="FFFFFF"/>
        <w:spacing w:line="560" w:lineRule="exact"/>
        <w:jc w:val="center"/>
        <w:rPr>
          <w:rFonts w:cs="仿宋_GB2312" w:asciiTheme="minorEastAsia" w:hAnsiTheme="minorEastAsia"/>
          <w:color w:val="333333"/>
          <w:sz w:val="24"/>
        </w:rPr>
      </w:pPr>
    </w:p>
    <w:tbl>
      <w:tblPr>
        <w:tblStyle w:val="4"/>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6D6A341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45"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DC48245">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行政复议</w:t>
            </w:r>
          </w:p>
        </w:tc>
        <w:tc>
          <w:tcPr>
            <w:tcW w:w="6503" w:type="dxa"/>
            <w:gridSpan w:val="10"/>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10B9103">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行政诉讼</w:t>
            </w:r>
          </w:p>
        </w:tc>
      </w:tr>
      <w:tr w14:paraId="540C989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restart"/>
            <w:tcBorders>
              <w:top w:val="nil"/>
              <w:left w:val="single" w:color="auto" w:sz="8" w:space="0"/>
              <w:bottom w:val="single" w:color="auto" w:sz="8" w:space="0"/>
              <w:right w:val="single" w:color="auto" w:sz="8" w:space="0"/>
            </w:tcBorders>
            <w:tcMar>
              <w:left w:w="108" w:type="dxa"/>
              <w:right w:w="108" w:type="dxa"/>
            </w:tcMar>
            <w:vAlign w:val="center"/>
          </w:tcPr>
          <w:p w14:paraId="4210967D">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结果维持</w:t>
            </w:r>
          </w:p>
        </w:tc>
        <w:tc>
          <w:tcPr>
            <w:tcW w:w="649" w:type="dxa"/>
            <w:vMerge w:val="restart"/>
            <w:tcBorders>
              <w:top w:val="nil"/>
              <w:left w:val="single" w:color="auto" w:sz="8" w:space="0"/>
              <w:bottom w:val="single" w:color="auto" w:sz="8" w:space="0"/>
              <w:right w:val="single" w:color="auto" w:sz="8" w:space="0"/>
            </w:tcBorders>
            <w:tcMar>
              <w:left w:w="108" w:type="dxa"/>
              <w:right w:w="108" w:type="dxa"/>
            </w:tcMar>
            <w:vAlign w:val="center"/>
          </w:tcPr>
          <w:p w14:paraId="7EFDEAFC">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结果</w:t>
            </w:r>
            <w:r>
              <w:rPr>
                <w:rFonts w:hint="eastAsia" w:cs="仿宋_GB2312" w:asciiTheme="minorEastAsia" w:hAnsiTheme="minorEastAsia"/>
                <w:kern w:val="0"/>
                <w:sz w:val="24"/>
                <w:lang w:bidi="ar"/>
              </w:rPr>
              <w:br w:type="textWrapping"/>
            </w:r>
            <w:r>
              <w:rPr>
                <w:rFonts w:hint="eastAsia" w:cs="仿宋_GB2312" w:asciiTheme="minorEastAsia" w:hAnsiTheme="minorEastAsia"/>
                <w:kern w:val="0"/>
                <w:sz w:val="24"/>
                <w:lang w:bidi="ar"/>
              </w:rPr>
              <w:t>纠正</w:t>
            </w:r>
          </w:p>
        </w:tc>
        <w:tc>
          <w:tcPr>
            <w:tcW w:w="649"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FF02CA1">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其他</w:t>
            </w:r>
            <w:r>
              <w:rPr>
                <w:rFonts w:hint="eastAsia" w:cs="仿宋_GB2312" w:asciiTheme="minorEastAsia" w:hAnsiTheme="minorEastAsia"/>
                <w:kern w:val="0"/>
                <w:sz w:val="24"/>
                <w:lang w:bidi="ar"/>
              </w:rPr>
              <w:br w:type="textWrapping"/>
            </w:r>
            <w:r>
              <w:rPr>
                <w:rFonts w:hint="eastAsia" w:cs="仿宋_GB2312" w:asciiTheme="minorEastAsia" w:hAnsiTheme="minorEastAsia"/>
                <w:kern w:val="0"/>
                <w:sz w:val="24"/>
                <w:lang w:bidi="ar"/>
              </w:rPr>
              <w:t>结果</w:t>
            </w:r>
          </w:p>
        </w:tc>
        <w:tc>
          <w:tcPr>
            <w:tcW w:w="649"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B2872A7">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尚未</w:t>
            </w:r>
            <w:r>
              <w:rPr>
                <w:rFonts w:hint="eastAsia" w:cs="仿宋_GB2312" w:asciiTheme="minorEastAsia" w:hAnsiTheme="minorEastAsia"/>
                <w:kern w:val="0"/>
                <w:sz w:val="24"/>
                <w:lang w:bidi="ar"/>
              </w:rPr>
              <w:br w:type="textWrapping"/>
            </w:r>
            <w:r>
              <w:rPr>
                <w:rFonts w:hint="eastAsia" w:cs="仿宋_GB2312" w:asciiTheme="minorEastAsia" w:hAnsiTheme="minorEastAsia"/>
                <w:kern w:val="0"/>
                <w:sz w:val="24"/>
                <w:lang w:bidi="ar"/>
              </w:rPr>
              <w:t>审结</w:t>
            </w:r>
          </w:p>
        </w:tc>
        <w:tc>
          <w:tcPr>
            <w:tcW w:w="649"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48576F0">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总计</w:t>
            </w:r>
          </w:p>
        </w:tc>
        <w:tc>
          <w:tcPr>
            <w:tcW w:w="3248"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86083C4">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B317B31">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复议后起诉</w:t>
            </w:r>
          </w:p>
        </w:tc>
      </w:tr>
      <w:tr w14:paraId="6E8AB80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14:paraId="3E8C7391">
            <w:pPr>
              <w:spacing w:line="560" w:lineRule="exact"/>
              <w:rPr>
                <w:rFonts w:cs="仿宋_GB2312" w:asciiTheme="minorEastAsia" w:hAnsiTheme="minorEastAsia"/>
                <w:sz w:val="24"/>
              </w:rPr>
            </w:pPr>
          </w:p>
        </w:tc>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14:paraId="370A30A9">
            <w:pPr>
              <w:spacing w:line="560" w:lineRule="exact"/>
              <w:rPr>
                <w:rFonts w:cs="仿宋_GB2312" w:asciiTheme="minorEastAsia" w:hAnsiTheme="minorEastAsia"/>
                <w:sz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F2F3522">
            <w:pPr>
              <w:spacing w:line="560" w:lineRule="exact"/>
              <w:rPr>
                <w:rFonts w:cs="仿宋_GB2312" w:asciiTheme="minorEastAsia" w:hAnsiTheme="minorEastAsia"/>
                <w:sz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283592D">
            <w:pPr>
              <w:spacing w:line="560" w:lineRule="exact"/>
              <w:rPr>
                <w:rFonts w:cs="仿宋_GB2312" w:asciiTheme="minorEastAsia" w:hAnsiTheme="minorEastAsia"/>
                <w:sz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642CD83">
            <w:pPr>
              <w:spacing w:line="560" w:lineRule="exact"/>
              <w:rPr>
                <w:rFonts w:cs="仿宋_GB2312" w:asciiTheme="minorEastAsia" w:hAnsiTheme="minorEastAsia"/>
                <w:sz w:val="24"/>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31C19A36">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结果</w:t>
            </w:r>
            <w:r>
              <w:rPr>
                <w:rFonts w:hint="eastAsia" w:cs="仿宋_GB2312" w:asciiTheme="minorEastAsia" w:hAnsiTheme="minorEastAsia"/>
                <w:kern w:val="0"/>
                <w:sz w:val="24"/>
                <w:lang w:bidi="ar"/>
              </w:rPr>
              <w:br w:type="textWrapping"/>
            </w:r>
            <w:r>
              <w:rPr>
                <w:rFonts w:hint="eastAsia" w:cs="仿宋_GB2312" w:asciiTheme="minorEastAsia" w:hAnsiTheme="minorEastAsia"/>
                <w:kern w:val="0"/>
                <w:sz w:val="24"/>
                <w:lang w:bidi="ar"/>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2D4895C1">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结果</w:t>
            </w:r>
            <w:r>
              <w:rPr>
                <w:rFonts w:hint="eastAsia" w:cs="仿宋_GB2312" w:asciiTheme="minorEastAsia" w:hAnsiTheme="minorEastAsia"/>
                <w:kern w:val="0"/>
                <w:sz w:val="24"/>
                <w:lang w:bidi="ar"/>
              </w:rPr>
              <w:br w:type="textWrapping"/>
            </w:r>
            <w:r>
              <w:rPr>
                <w:rFonts w:hint="eastAsia" w:cs="仿宋_GB2312" w:asciiTheme="minorEastAsia" w:hAnsiTheme="minorEastAsia"/>
                <w:kern w:val="0"/>
                <w:sz w:val="24"/>
                <w:lang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7399356">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其他</w:t>
            </w:r>
            <w:r>
              <w:rPr>
                <w:rFonts w:hint="eastAsia" w:cs="仿宋_GB2312" w:asciiTheme="minorEastAsia" w:hAnsiTheme="minorEastAsia"/>
                <w:kern w:val="0"/>
                <w:sz w:val="24"/>
                <w:lang w:bidi="ar"/>
              </w:rPr>
              <w:br w:type="textWrapping"/>
            </w:r>
            <w:r>
              <w:rPr>
                <w:rFonts w:hint="eastAsia" w:cs="仿宋_GB2312" w:asciiTheme="minorEastAsia" w:hAnsiTheme="minorEastAsia"/>
                <w:kern w:val="0"/>
                <w:sz w:val="24"/>
                <w:lang w:bidi="ar"/>
              </w:rPr>
              <w:t>结果</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AE41216">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尚未</w:t>
            </w:r>
            <w:r>
              <w:rPr>
                <w:rFonts w:hint="eastAsia" w:cs="仿宋_GB2312" w:asciiTheme="minorEastAsia" w:hAnsiTheme="minorEastAsia"/>
                <w:kern w:val="0"/>
                <w:sz w:val="24"/>
                <w:lang w:bidi="ar"/>
              </w:rPr>
              <w:br w:type="textWrapping"/>
            </w:r>
            <w:r>
              <w:rPr>
                <w:rFonts w:hint="eastAsia" w:cs="仿宋_GB2312" w:asciiTheme="minorEastAsia" w:hAnsiTheme="minorEastAsia"/>
                <w:kern w:val="0"/>
                <w:sz w:val="24"/>
                <w:lang w:bidi="ar"/>
              </w:rPr>
              <w:t>审结</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173605C">
            <w:pPr>
              <w:widowControl/>
              <w:spacing w:line="560" w:lineRule="exact"/>
              <w:jc w:val="center"/>
              <w:rPr>
                <w:rFonts w:cs="仿宋_GB2312" w:asciiTheme="minorEastAsia" w:hAnsiTheme="minorEastAsia"/>
                <w:sz w:val="24"/>
              </w:rPr>
            </w:pPr>
            <w:r>
              <w:rPr>
                <w:rFonts w:hint="eastAsia" w:cs="仿宋_GB2312" w:asciiTheme="minorEastAsia" w:hAnsiTheme="minorEastAsia"/>
                <w:color w:val="000000"/>
                <w:kern w:val="0"/>
                <w:sz w:val="24"/>
                <w:lang w:bidi="ar"/>
              </w:rPr>
              <w:t>总计</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AAA5071">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结果</w:t>
            </w:r>
            <w:r>
              <w:rPr>
                <w:rFonts w:hint="eastAsia" w:cs="仿宋_GB2312" w:asciiTheme="minorEastAsia" w:hAnsiTheme="minorEastAsia"/>
                <w:kern w:val="0"/>
                <w:sz w:val="24"/>
                <w:lang w:bidi="ar"/>
              </w:rPr>
              <w:br w:type="textWrapping"/>
            </w:r>
            <w:r>
              <w:rPr>
                <w:rFonts w:hint="eastAsia" w:cs="仿宋_GB2312" w:asciiTheme="minorEastAsia" w:hAnsiTheme="minorEastAsia"/>
                <w:kern w:val="0"/>
                <w:sz w:val="24"/>
                <w:lang w:bidi="ar"/>
              </w:rPr>
              <w:t>维持</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13F9768">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结果</w:t>
            </w:r>
            <w:r>
              <w:rPr>
                <w:rFonts w:hint="eastAsia" w:cs="仿宋_GB2312" w:asciiTheme="minorEastAsia" w:hAnsiTheme="minorEastAsia"/>
                <w:kern w:val="0"/>
                <w:sz w:val="24"/>
                <w:lang w:bidi="ar"/>
              </w:rPr>
              <w:br w:type="textWrapping"/>
            </w:r>
            <w:r>
              <w:rPr>
                <w:rFonts w:hint="eastAsia" w:cs="仿宋_GB2312" w:asciiTheme="minorEastAsia" w:hAnsiTheme="minorEastAsia"/>
                <w:kern w:val="0"/>
                <w:sz w:val="24"/>
                <w:lang w:bidi="ar"/>
              </w:rPr>
              <w:t>纠正</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357E702">
            <w:pPr>
              <w:widowControl/>
              <w:spacing w:line="560" w:lineRule="exact"/>
              <w:jc w:val="center"/>
              <w:rPr>
                <w:rFonts w:cs="仿宋_GB2312" w:asciiTheme="minorEastAsia" w:hAnsiTheme="minorEastAsia"/>
                <w:sz w:val="24"/>
              </w:rPr>
            </w:pPr>
            <w:r>
              <w:rPr>
                <w:rFonts w:hint="eastAsia" w:cs="仿宋_GB2312" w:asciiTheme="minorEastAsia" w:hAnsiTheme="minorEastAsia"/>
                <w:color w:val="000000"/>
                <w:kern w:val="0"/>
                <w:sz w:val="24"/>
                <w:lang w:bidi="ar"/>
              </w:rPr>
              <w:t>其他</w:t>
            </w:r>
            <w:r>
              <w:rPr>
                <w:rFonts w:hint="eastAsia" w:cs="仿宋_GB2312" w:asciiTheme="minorEastAsia" w:hAnsiTheme="minorEastAsia"/>
                <w:color w:val="000000"/>
                <w:kern w:val="0"/>
                <w:sz w:val="24"/>
                <w:lang w:bidi="ar"/>
              </w:rPr>
              <w:br w:type="textWrapping"/>
            </w:r>
            <w:r>
              <w:rPr>
                <w:rFonts w:hint="eastAsia" w:cs="仿宋_GB2312" w:asciiTheme="minorEastAsia" w:hAnsiTheme="minorEastAsia"/>
                <w:color w:val="000000"/>
                <w:kern w:val="0"/>
                <w:sz w:val="24"/>
                <w:lang w:bidi="ar"/>
              </w:rPr>
              <w:t>结果</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8CED091">
            <w:pPr>
              <w:widowControl/>
              <w:spacing w:line="560" w:lineRule="exact"/>
              <w:jc w:val="center"/>
              <w:rPr>
                <w:rFonts w:cs="仿宋_GB2312" w:asciiTheme="minorEastAsia" w:hAnsiTheme="minorEastAsia"/>
                <w:sz w:val="24"/>
              </w:rPr>
            </w:pPr>
            <w:r>
              <w:rPr>
                <w:rFonts w:hint="eastAsia" w:cs="仿宋_GB2312" w:asciiTheme="minorEastAsia" w:hAnsiTheme="minorEastAsia"/>
                <w:kern w:val="0"/>
                <w:sz w:val="24"/>
                <w:lang w:bidi="ar"/>
              </w:rPr>
              <w:t>尚未</w:t>
            </w:r>
            <w:r>
              <w:rPr>
                <w:rFonts w:hint="eastAsia" w:cs="仿宋_GB2312" w:asciiTheme="minorEastAsia" w:hAnsiTheme="minorEastAsia"/>
                <w:kern w:val="0"/>
                <w:sz w:val="24"/>
                <w:lang w:bidi="ar"/>
              </w:rPr>
              <w:br w:type="textWrapping"/>
            </w:r>
            <w:r>
              <w:rPr>
                <w:rFonts w:hint="eastAsia" w:cs="仿宋_GB2312" w:asciiTheme="minorEastAsia" w:hAnsiTheme="minorEastAsia"/>
                <w:kern w:val="0"/>
                <w:sz w:val="24"/>
                <w:lang w:bidi="ar"/>
              </w:rPr>
              <w:t>审结</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3C0416E">
            <w:pPr>
              <w:widowControl/>
              <w:spacing w:line="560" w:lineRule="exact"/>
              <w:jc w:val="center"/>
              <w:rPr>
                <w:rFonts w:cs="仿宋_GB2312" w:asciiTheme="minorEastAsia" w:hAnsiTheme="minorEastAsia"/>
                <w:sz w:val="24"/>
              </w:rPr>
            </w:pPr>
            <w:r>
              <w:rPr>
                <w:rFonts w:hint="eastAsia" w:cs="仿宋_GB2312" w:asciiTheme="minorEastAsia" w:hAnsiTheme="minorEastAsia"/>
                <w:color w:val="000000"/>
                <w:kern w:val="0"/>
                <w:sz w:val="24"/>
                <w:lang w:bidi="ar"/>
              </w:rPr>
              <w:t>总计</w:t>
            </w:r>
          </w:p>
        </w:tc>
      </w:tr>
      <w:tr w14:paraId="1837BC4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03F9D233">
            <w:pPr>
              <w:spacing w:line="560" w:lineRule="exact"/>
              <w:jc w:val="center"/>
              <w:rPr>
                <w:rFonts w:hint="eastAsia" w:cs="仿宋" w:asciiTheme="minorEastAsia" w:hAnsiTheme="minorEastAsia"/>
                <w:sz w:val="24"/>
              </w:rPr>
            </w:pPr>
            <w:r>
              <w:rPr>
                <w:rFonts w:hint="eastAsia" w:cs="仿宋" w:asciiTheme="minorEastAsia" w:hAnsiTheme="minorEastAsia"/>
                <w:sz w:val="24"/>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1A83FD0E">
            <w:pPr>
              <w:spacing w:line="560" w:lineRule="exact"/>
              <w:jc w:val="center"/>
              <w:rPr>
                <w:rFonts w:hint="eastAsia" w:cs="仿宋" w:asciiTheme="minorEastAsia" w:hAnsiTheme="minorEastAsia"/>
                <w:sz w:val="24"/>
              </w:rPr>
            </w:pPr>
            <w:r>
              <w:rPr>
                <w:rFonts w:hint="eastAsia" w:cs="仿宋" w:asciiTheme="minorEastAsia" w:hAnsiTheme="minorEastAsia"/>
                <w:sz w:val="24"/>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08B14A1C">
            <w:pPr>
              <w:spacing w:line="560" w:lineRule="exact"/>
              <w:jc w:val="center"/>
              <w:rPr>
                <w:rFonts w:hint="eastAsia" w:cs="仿宋" w:asciiTheme="minorEastAsia" w:hAnsiTheme="minorEastAsia"/>
                <w:sz w:val="24"/>
              </w:rPr>
            </w:pPr>
            <w:r>
              <w:rPr>
                <w:rFonts w:hint="eastAsia" w:cs="仿宋" w:asciiTheme="minorEastAsia" w:hAnsiTheme="minorEastAsia"/>
                <w:sz w:val="24"/>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08865B2E">
            <w:pPr>
              <w:spacing w:line="560" w:lineRule="exact"/>
              <w:jc w:val="center"/>
              <w:rPr>
                <w:rFonts w:hint="eastAsia" w:cs="仿宋" w:asciiTheme="minorEastAsia" w:hAnsiTheme="minorEastAsia"/>
                <w:sz w:val="24"/>
              </w:rPr>
            </w:pPr>
            <w:r>
              <w:rPr>
                <w:rFonts w:hint="eastAsia" w:cs="仿宋" w:asciiTheme="minorEastAsia" w:hAnsiTheme="minorEastAsia"/>
                <w:sz w:val="24"/>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2874DB60">
            <w:pPr>
              <w:spacing w:line="560" w:lineRule="exact"/>
              <w:jc w:val="center"/>
              <w:rPr>
                <w:rFonts w:hint="eastAsia" w:cs="仿宋" w:asciiTheme="minorEastAsia" w:hAnsiTheme="minorEastAsia"/>
                <w:sz w:val="24"/>
              </w:rPr>
            </w:pPr>
            <w:r>
              <w:rPr>
                <w:rFonts w:hint="eastAsia" w:cs="仿宋" w:asciiTheme="minorEastAsia" w:hAnsiTheme="minorEastAsia"/>
                <w:sz w:val="24"/>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600301F1">
            <w:pPr>
              <w:spacing w:line="560" w:lineRule="exact"/>
              <w:jc w:val="center"/>
              <w:rPr>
                <w:rFonts w:hint="eastAsia" w:cs="仿宋" w:asciiTheme="minorEastAsia" w:hAnsiTheme="minorEastAsia"/>
                <w:sz w:val="24"/>
              </w:rPr>
            </w:pPr>
            <w:r>
              <w:rPr>
                <w:rFonts w:hint="eastAsia" w:cs="仿宋" w:asciiTheme="minorEastAsia" w:hAnsiTheme="minorEastAsia"/>
                <w:sz w:val="24"/>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16383804">
            <w:pPr>
              <w:spacing w:line="560" w:lineRule="exact"/>
              <w:jc w:val="center"/>
              <w:rPr>
                <w:rFonts w:hint="eastAsia" w:cs="仿宋" w:asciiTheme="minorEastAsia" w:hAnsiTheme="minorEastAsia"/>
                <w:sz w:val="24"/>
              </w:rPr>
            </w:pPr>
            <w:r>
              <w:rPr>
                <w:rFonts w:hint="eastAsia" w:cs="仿宋" w:asciiTheme="minorEastAsia" w:hAnsiTheme="minorEastAsia"/>
                <w:sz w:val="24"/>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7C05C2CE">
            <w:pPr>
              <w:spacing w:line="560" w:lineRule="exact"/>
              <w:jc w:val="center"/>
              <w:rPr>
                <w:rFonts w:hint="eastAsia" w:cs="仿宋" w:asciiTheme="minorEastAsia" w:hAnsiTheme="minorEastAsia"/>
                <w:sz w:val="24"/>
              </w:rPr>
            </w:pPr>
            <w:r>
              <w:rPr>
                <w:rFonts w:hint="eastAsia" w:cs="仿宋" w:asciiTheme="minorEastAsia" w:hAnsiTheme="minorEastAsia"/>
                <w:sz w:val="24"/>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61942827">
            <w:pPr>
              <w:spacing w:line="560" w:lineRule="exact"/>
              <w:jc w:val="center"/>
              <w:rPr>
                <w:rFonts w:hint="eastAsia" w:cs="仿宋" w:asciiTheme="minorEastAsia" w:hAnsiTheme="minorEastAsia"/>
                <w:sz w:val="24"/>
              </w:rPr>
            </w:pPr>
            <w:r>
              <w:rPr>
                <w:rFonts w:hint="eastAsia" w:cs="仿宋" w:asciiTheme="minorEastAsia" w:hAnsiTheme="minorEastAsia"/>
                <w:sz w:val="24"/>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0D428430">
            <w:pPr>
              <w:spacing w:line="560" w:lineRule="exact"/>
              <w:jc w:val="center"/>
              <w:rPr>
                <w:rFonts w:hint="eastAsia" w:cs="仿宋" w:asciiTheme="minorEastAsia" w:hAnsiTheme="minorEastAsia"/>
                <w:sz w:val="24"/>
              </w:rPr>
            </w:pPr>
            <w:r>
              <w:rPr>
                <w:rFonts w:hint="eastAsia" w:cs="仿宋" w:asciiTheme="minorEastAsia" w:hAnsiTheme="minorEastAsia"/>
                <w:sz w:val="24"/>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14:paraId="1B92101C">
            <w:pPr>
              <w:spacing w:line="560" w:lineRule="exact"/>
              <w:jc w:val="center"/>
              <w:rPr>
                <w:rFonts w:hint="eastAsia" w:cs="仿宋" w:asciiTheme="minorEastAsia" w:hAnsiTheme="minorEastAsia"/>
                <w:sz w:val="24"/>
              </w:rPr>
            </w:pPr>
            <w:r>
              <w:rPr>
                <w:rFonts w:hint="eastAsia" w:cs="仿宋" w:asciiTheme="minorEastAsia" w:hAnsiTheme="minorEastAsia"/>
                <w:sz w:val="24"/>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14:paraId="323704CE">
            <w:pPr>
              <w:spacing w:line="560" w:lineRule="exact"/>
              <w:jc w:val="center"/>
              <w:rPr>
                <w:rFonts w:hint="eastAsia" w:cs="仿宋" w:asciiTheme="minorEastAsia" w:hAnsiTheme="minorEastAsia"/>
                <w:sz w:val="24"/>
              </w:rPr>
            </w:pPr>
            <w:r>
              <w:rPr>
                <w:rFonts w:hint="eastAsia" w:cs="仿宋" w:asciiTheme="minorEastAsia" w:hAnsiTheme="minorEastAsia"/>
                <w:sz w:val="24"/>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14:paraId="17388C07">
            <w:pPr>
              <w:spacing w:line="560" w:lineRule="exact"/>
              <w:jc w:val="center"/>
              <w:rPr>
                <w:rFonts w:hint="eastAsia" w:cs="仿宋" w:asciiTheme="minorEastAsia" w:hAnsiTheme="minorEastAsia"/>
                <w:sz w:val="24"/>
              </w:rPr>
            </w:pPr>
            <w:r>
              <w:rPr>
                <w:rFonts w:hint="eastAsia" w:cs="仿宋" w:asciiTheme="minorEastAsia" w:hAnsiTheme="minorEastAsia"/>
                <w:sz w:val="24"/>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14:paraId="5CD248DA">
            <w:pPr>
              <w:spacing w:line="560" w:lineRule="exact"/>
              <w:jc w:val="center"/>
              <w:rPr>
                <w:rFonts w:hint="eastAsia" w:cs="仿宋" w:asciiTheme="minorEastAsia" w:hAnsiTheme="minorEastAsia"/>
                <w:sz w:val="24"/>
              </w:rPr>
            </w:pPr>
            <w:r>
              <w:rPr>
                <w:rFonts w:hint="eastAsia" w:cs="仿宋" w:asciiTheme="minorEastAsia" w:hAnsiTheme="minorEastAsia"/>
                <w:sz w:val="24"/>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14:paraId="568840D8">
            <w:pPr>
              <w:spacing w:line="560" w:lineRule="exact"/>
              <w:jc w:val="center"/>
              <w:rPr>
                <w:rFonts w:hint="eastAsia" w:cs="仿宋" w:asciiTheme="minorEastAsia" w:hAnsiTheme="minorEastAsia"/>
                <w:sz w:val="24"/>
              </w:rPr>
            </w:pPr>
            <w:r>
              <w:rPr>
                <w:rFonts w:hint="eastAsia" w:cs="仿宋" w:asciiTheme="minorEastAsia" w:hAnsiTheme="minorEastAsia"/>
                <w:sz w:val="24"/>
              </w:rPr>
              <w:t>0</w:t>
            </w:r>
          </w:p>
        </w:tc>
      </w:tr>
    </w:tbl>
    <w:p w14:paraId="1E6282D0">
      <w:pPr>
        <w:widowControl/>
        <w:jc w:val="left"/>
        <w:rPr>
          <w:rFonts w:cs="仿宋_GB2312" w:asciiTheme="minorEastAsia" w:hAnsiTheme="minorEastAsia"/>
          <w:sz w:val="24"/>
        </w:rPr>
      </w:pPr>
    </w:p>
    <w:p w14:paraId="5F5FE9AD">
      <w:pPr>
        <w:pStyle w:val="3"/>
        <w:widowControl/>
        <w:shd w:val="clear" w:color="auto" w:fill="FFFFFF"/>
        <w:spacing w:beforeAutospacing="0" w:afterAutospacing="0" w:line="276" w:lineRule="auto"/>
        <w:jc w:val="both"/>
        <w:rPr>
          <w:rFonts w:cs="仿宋_GB2312" w:asciiTheme="minorEastAsia" w:hAnsiTheme="minorEastAsia"/>
          <w:color w:val="333333"/>
          <w:sz w:val="28"/>
          <w:szCs w:val="28"/>
        </w:rPr>
      </w:pPr>
      <w:r>
        <w:rPr>
          <w:rFonts w:hint="eastAsia" w:cs="仿宋_GB2312" w:asciiTheme="minorEastAsia" w:hAnsiTheme="minorEastAsia"/>
          <w:b/>
          <w:bCs/>
          <w:color w:val="333333"/>
          <w:sz w:val="28"/>
          <w:szCs w:val="28"/>
          <w:shd w:val="clear" w:color="auto" w:fill="FFFFFF"/>
        </w:rPr>
        <w:t>五、存在的主要问题及改进情况</w:t>
      </w:r>
    </w:p>
    <w:p w14:paraId="4368CD73">
      <w:pPr>
        <w:pStyle w:val="3"/>
        <w:widowControl/>
        <w:shd w:val="clear" w:color="auto" w:fill="FFFFFF"/>
        <w:spacing w:beforeAutospacing="0" w:afterAutospacing="0" w:line="276" w:lineRule="auto"/>
        <w:ind w:firstLine="560" w:firstLineChars="200"/>
        <w:jc w:val="both"/>
        <w:rPr>
          <w:rFonts w:cs="仿宋_GB2312" w:asciiTheme="minorEastAsia" w:hAnsiTheme="minorEastAsia"/>
          <w:color w:val="333333"/>
          <w:sz w:val="28"/>
          <w:szCs w:val="28"/>
          <w:shd w:val="clear" w:color="auto" w:fill="FFFFFF"/>
        </w:rPr>
      </w:pPr>
      <w:r>
        <w:rPr>
          <w:rFonts w:hint="eastAsia" w:cs="仿宋_GB2312" w:asciiTheme="minorEastAsia" w:hAnsiTheme="minorEastAsia"/>
          <w:color w:val="333333"/>
          <w:sz w:val="28"/>
          <w:szCs w:val="28"/>
          <w:shd w:val="clear" w:color="auto" w:fill="FFFFFF"/>
        </w:rPr>
        <w:t>政策解读效果待增强： 解读形式相对单一，对社会公众关切回应不够及时生动。</w:t>
      </w:r>
    </w:p>
    <w:p w14:paraId="0B59F3A8">
      <w:pPr>
        <w:pStyle w:val="3"/>
        <w:widowControl/>
        <w:shd w:val="clear" w:color="auto" w:fill="FFFFFF"/>
        <w:spacing w:beforeAutospacing="0" w:afterAutospacing="0" w:line="276" w:lineRule="auto"/>
        <w:ind w:firstLine="560" w:firstLineChars="200"/>
        <w:jc w:val="both"/>
        <w:rPr>
          <w:rFonts w:cs="仿宋_GB2312" w:asciiTheme="minorEastAsia" w:hAnsiTheme="minorEastAsia"/>
          <w:color w:val="333333"/>
          <w:sz w:val="28"/>
          <w:szCs w:val="28"/>
        </w:rPr>
      </w:pPr>
      <w:r>
        <w:rPr>
          <w:rFonts w:hint="eastAsia" w:cs="仿宋_GB2312" w:asciiTheme="minorEastAsia" w:hAnsiTheme="minorEastAsia"/>
          <w:color w:val="333333"/>
          <w:sz w:val="28"/>
          <w:szCs w:val="28"/>
          <w:shd w:val="clear" w:color="auto" w:fill="FFFFFF"/>
        </w:rPr>
        <w:t>改进措施：创新解读方式： 更多运用图表、动漫、视频、新闻发布会、在线访谈等形式解读财政政策。</w:t>
      </w:r>
      <w:r>
        <w:rPr>
          <w:rFonts w:hint="eastAsia" w:cs="仿宋_GB2312" w:asciiTheme="minorEastAsia" w:hAnsiTheme="minorEastAsia"/>
          <w:color w:val="333333"/>
          <w:sz w:val="28"/>
          <w:szCs w:val="28"/>
          <w:shd w:val="clear" w:color="auto" w:fill="FFFFFF"/>
        </w:rPr>
        <w:br w:type="textWrapping"/>
      </w:r>
      <w:r>
        <w:rPr>
          <w:rFonts w:hint="eastAsia" w:cs="仿宋_GB2312" w:asciiTheme="minorEastAsia" w:hAnsiTheme="minorEastAsia"/>
          <w:b/>
          <w:bCs/>
          <w:color w:val="333333"/>
          <w:sz w:val="28"/>
          <w:szCs w:val="28"/>
          <w:shd w:val="clear" w:color="auto" w:fill="FFFFFF"/>
        </w:rPr>
        <w:t>六、其他需要报告的事项</w:t>
      </w:r>
    </w:p>
    <w:p w14:paraId="6BE866E0">
      <w:pPr>
        <w:spacing w:line="276" w:lineRule="auto"/>
        <w:ind w:firstLine="560" w:firstLineChars="200"/>
        <w:rPr>
          <w:rFonts w:cs="仿宋_GB2312" w:asciiTheme="minorEastAsia" w:hAnsiTheme="minorEastAsia"/>
          <w:color w:val="333333"/>
          <w:kern w:val="0"/>
          <w:sz w:val="28"/>
          <w:szCs w:val="28"/>
          <w:shd w:val="clear" w:color="auto" w:fill="FFFFFF"/>
          <w:lang w:bidi="ar"/>
        </w:rPr>
      </w:pPr>
      <w:r>
        <w:rPr>
          <w:rFonts w:hint="eastAsia" w:cs="仿宋_GB2312" w:asciiTheme="minorEastAsia" w:hAnsiTheme="minorEastAsia"/>
          <w:color w:val="333333"/>
          <w:kern w:val="0"/>
          <w:sz w:val="28"/>
          <w:szCs w:val="28"/>
          <w:shd w:val="clear" w:color="auto" w:fill="FFFFFF"/>
          <w:lang w:bidi="ar"/>
        </w:rPr>
        <w:t>本年度，我局不涉及《政府信息公开信息处理费管理办法》中规定的收取信息处理费及情况。</w:t>
      </w:r>
    </w:p>
    <w:p w14:paraId="2F1BD5D6">
      <w:pPr>
        <w:rPr>
          <w:rFonts w:cs="仿宋_GB2312" w:asciiTheme="minorEastAsia" w:hAnsiTheme="min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4FD12EA"/>
    <w:rsid w:val="00096FB6"/>
    <w:rsid w:val="00536FEC"/>
    <w:rsid w:val="006C421F"/>
    <w:rsid w:val="19ED10DB"/>
    <w:rsid w:val="1CF163A7"/>
    <w:rsid w:val="238241FC"/>
    <w:rsid w:val="5CD55935"/>
    <w:rsid w:val="64FD12EA"/>
    <w:rsid w:val="66FD391F"/>
    <w:rsid w:val="687A05CB"/>
    <w:rsid w:val="6999029E"/>
    <w:rsid w:val="6CA54DC3"/>
    <w:rsid w:val="6F872217"/>
    <w:rsid w:val="78A8569E"/>
    <w:rsid w:val="7B605BCD"/>
    <w:rsid w:val="7E3201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rPr>
  </w:style>
  <w:style w:type="character" w:styleId="6">
    <w:name w:val="Strong"/>
    <w:basedOn w:val="5"/>
    <w:qFormat/>
    <w:uiPriority w:val="22"/>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988</Words>
  <Characters>1003</Characters>
  <Lines>284</Lines>
  <Paragraphs>322</Paragraphs>
  <TotalTime>4</TotalTime>
  <ScaleCrop>false</ScaleCrop>
  <LinksUpToDate>false</LinksUpToDate>
  <CharactersWithSpaces>1017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2026-01-12T03:31:00Z</dcterms:created>
  <dc:creator>龍</dc:creator>
  <cp:lastModifiedBy>龍</cp:lastModifiedBy>
  <dcterms:modified xsi:type="dcterms:W3CDTF">2026-01-12T03:39:55Z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445FCEF957C3422CA42A890023119C96_13</vt:lpwstr>
  </property>
  <property fmtid="{D5CDD505-2E9C-101B-9397-08002B2CF9AE}" pid="4" name="KSOTemplateDocerSaveRecord">
    <vt:lpwstr>eyJoZGlkIjoiYjVlYzE2NWRjODkzY2VjOGRlYTFiYzRmYThjMzVhNWEiLCJ1c2VySWQiOiIxNDMyMzAxMjE4In0=</vt:lpwstr>
  </property>
</Properties>
</file>